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D4D9" w14:textId="77777777" w:rsidR="00AE0271" w:rsidRPr="00577E05" w:rsidRDefault="0093610E" w:rsidP="0093695B">
      <w:pPr>
        <w:rPr>
          <w:rFonts w:ascii="Century Gothic" w:hAnsi="Century Gothic"/>
          <w:b/>
          <w:color w:val="17365D"/>
          <w:sz w:val="16"/>
          <w:szCs w:val="16"/>
        </w:rPr>
      </w:pPr>
      <w:r>
        <w:rPr>
          <w:rFonts w:ascii="Century Gothic" w:hAnsi="Century Gothic"/>
          <w:b/>
          <w:color w:val="17365D"/>
          <w:sz w:val="16"/>
          <w:szCs w:val="16"/>
        </w:rPr>
        <w:t xml:space="preserve">PROFESSIONAL </w:t>
      </w:r>
      <w:r w:rsidR="00AE0271" w:rsidRPr="00577E05">
        <w:rPr>
          <w:rFonts w:ascii="Century Gothic" w:hAnsi="Century Gothic"/>
          <w:b/>
          <w:color w:val="17365D"/>
          <w:sz w:val="16"/>
          <w:szCs w:val="16"/>
        </w:rPr>
        <w:t>BIOGRAPHY</w:t>
      </w:r>
    </w:p>
    <w:p w14:paraId="367662F9" w14:textId="77777777" w:rsidR="003D69B7" w:rsidRDefault="003D69B7" w:rsidP="0093695B">
      <w:pPr>
        <w:rPr>
          <w:rFonts w:ascii="Century Gothic" w:hAnsi="Century Gothic"/>
          <w:sz w:val="16"/>
          <w:szCs w:val="16"/>
        </w:rPr>
      </w:pPr>
    </w:p>
    <w:p w14:paraId="76BFB1A3" w14:textId="77777777" w:rsidR="00AE0271" w:rsidRPr="00577E05" w:rsidRDefault="00AE0271" w:rsidP="0093695B">
      <w:pPr>
        <w:rPr>
          <w:rFonts w:ascii="Century Gothic" w:hAnsi="Century Gothic"/>
          <w:sz w:val="16"/>
          <w:szCs w:val="16"/>
        </w:rPr>
      </w:pPr>
      <w:r w:rsidRPr="00577E05">
        <w:rPr>
          <w:rFonts w:ascii="Century Gothic" w:hAnsi="Century Gothic"/>
          <w:sz w:val="16"/>
          <w:szCs w:val="16"/>
        </w:rPr>
        <w:t>I am a senior academic and strategic consultant for high-profile R&amp;D organizations, academia, and architecture, and a recognized expert in high-performance buildings and renewable energy technologies. I am a licensed architect with global experience.</w:t>
      </w:r>
    </w:p>
    <w:p w14:paraId="330EA97C" w14:textId="77777777" w:rsidR="00AE0271" w:rsidRPr="00577E05" w:rsidRDefault="00AE0271" w:rsidP="0093695B">
      <w:pPr>
        <w:ind w:left="1440"/>
        <w:rPr>
          <w:rFonts w:ascii="Century Gothic" w:hAnsi="Century Gothic"/>
          <w:sz w:val="16"/>
          <w:szCs w:val="16"/>
        </w:rPr>
      </w:pPr>
    </w:p>
    <w:p w14:paraId="5488C9D8" w14:textId="77777777" w:rsidR="00AE0271" w:rsidRPr="00577E05" w:rsidRDefault="00AE0271"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I thrive at the intersection of design, management, and strategic consultation, where my entrepreneurial focus extends from architectural project management and industrial product development to strategic market analysis and exploration. I help clients implement innovative design solutions, develop new product ideas, and initiate public-private partnerships. My analytic operational principles offer fresh insight, clarity, and the perspective of deep experience in the building industry, architecture, and research. I seek pragmatic and creative solutions that have lasting impact.</w:t>
      </w:r>
    </w:p>
    <w:p w14:paraId="1EB44E78" w14:textId="77777777" w:rsidR="00AE0271" w:rsidRPr="00577E05" w:rsidRDefault="00AE0271" w:rsidP="0093695B">
      <w:pPr>
        <w:rPr>
          <w:rFonts w:ascii="Century Gothic" w:hAnsi="Century Gothic"/>
          <w:sz w:val="16"/>
          <w:szCs w:val="16"/>
        </w:rPr>
      </w:pPr>
    </w:p>
    <w:p w14:paraId="063313C2" w14:textId="77777777" w:rsidR="00AE0271" w:rsidRPr="00577E05" w:rsidRDefault="00AE0271"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Leadership experience:</w:t>
      </w:r>
    </w:p>
    <w:p w14:paraId="7089BBDC" w14:textId="326FD048" w:rsidR="00AE0271"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Licensed architect (Germany) with 25 years of global experience in city planning, building design, and high</w:t>
      </w:r>
      <w:r w:rsidR="00DB6C8B">
        <w:rPr>
          <w:rFonts w:ascii="Century Gothic" w:hAnsi="Century Gothic"/>
          <w:sz w:val="16"/>
          <w:szCs w:val="16"/>
        </w:rPr>
        <w:t>-</w:t>
      </w:r>
      <w:r w:rsidRPr="00577E05">
        <w:rPr>
          <w:rFonts w:ascii="Century Gothic" w:hAnsi="Century Gothic"/>
          <w:sz w:val="16"/>
          <w:szCs w:val="16"/>
        </w:rPr>
        <w:t xml:space="preserve"> performance building technologies.</w:t>
      </w:r>
    </w:p>
    <w:p w14:paraId="6EF8E493" w14:textId="448013A2" w:rsidR="00AE0271"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Founder of private architectural practice with 2</w:t>
      </w:r>
      <w:r w:rsidR="003E4A80">
        <w:rPr>
          <w:rFonts w:ascii="Century Gothic" w:hAnsi="Century Gothic"/>
          <w:sz w:val="16"/>
          <w:szCs w:val="16"/>
        </w:rPr>
        <w:t>5</w:t>
      </w:r>
      <w:r w:rsidRPr="00577E05">
        <w:rPr>
          <w:rFonts w:ascii="Century Gothic" w:hAnsi="Century Gothic"/>
          <w:sz w:val="16"/>
          <w:szCs w:val="16"/>
        </w:rPr>
        <w:t xml:space="preserve"> years of built works focusing on efficiency, ecological sensitivity, and the synthesis of science, research, technique, and aesthetics.</w:t>
      </w:r>
    </w:p>
    <w:p w14:paraId="5D65CCC4" w14:textId="77777777" w:rsidR="00AE0271"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Prolific researcher with 20 years of R&amp;D experience, including collaboration with government, academic, and industry partners.</w:t>
      </w:r>
    </w:p>
    <w:p w14:paraId="256D74AA" w14:textId="77777777" w:rsidR="00AE0271"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Professor of architecture since 1999 with a track record of sponsored R&amp;D projects.</w:t>
      </w:r>
    </w:p>
    <w:p w14:paraId="73216217" w14:textId="1A3A616B" w:rsidR="00AE0271" w:rsidRPr="00577E05" w:rsidRDefault="00DB6C8B"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Pr>
          <w:rFonts w:ascii="Century Gothic" w:hAnsi="Century Gothic"/>
          <w:sz w:val="16"/>
          <w:szCs w:val="16"/>
        </w:rPr>
        <w:t xml:space="preserve">Author of 2 books and </w:t>
      </w:r>
      <w:r w:rsidR="00AE0271" w:rsidRPr="00577E05">
        <w:rPr>
          <w:rFonts w:ascii="Century Gothic" w:hAnsi="Century Gothic"/>
          <w:sz w:val="16"/>
          <w:szCs w:val="16"/>
        </w:rPr>
        <w:t xml:space="preserve">Author </w:t>
      </w:r>
      <w:r>
        <w:rPr>
          <w:rFonts w:ascii="Century Gothic" w:hAnsi="Century Gothic"/>
          <w:sz w:val="16"/>
          <w:szCs w:val="16"/>
        </w:rPr>
        <w:t>/</w:t>
      </w:r>
      <w:r w:rsidR="00AE0271" w:rsidRPr="00577E05">
        <w:rPr>
          <w:rFonts w:ascii="Century Gothic" w:hAnsi="Century Gothic"/>
          <w:sz w:val="16"/>
          <w:szCs w:val="16"/>
        </w:rPr>
        <w:t xml:space="preserve"> co-author of over 50 papers, with lecture experience in Europe, Asia, and the US.</w:t>
      </w:r>
    </w:p>
    <w:p w14:paraId="62BCFF5E" w14:textId="1FAD1C43" w:rsidR="00AE0271" w:rsidRPr="00577E05" w:rsidRDefault="00AE0271" w:rsidP="007A003F">
      <w:pPr>
        <w:pStyle w:val="Default"/>
        <w:numPr>
          <w:ilvl w:val="0"/>
          <w:numId w:val="15"/>
        </w:numPr>
        <w:rPr>
          <w:rFonts w:ascii="Century Gothic" w:hAnsi="Century Gothic"/>
          <w:sz w:val="16"/>
          <w:szCs w:val="16"/>
        </w:rPr>
      </w:pPr>
      <w:r w:rsidRPr="0031279F">
        <w:rPr>
          <w:rFonts w:ascii="Century Gothic" w:hAnsi="Century Gothic"/>
          <w:sz w:val="16"/>
          <w:szCs w:val="16"/>
        </w:rPr>
        <w:t xml:space="preserve">Recipient of </w:t>
      </w:r>
      <w:r w:rsidR="00307167" w:rsidRPr="0031279F">
        <w:rPr>
          <w:rFonts w:ascii="Century Gothic" w:hAnsi="Century Gothic"/>
          <w:sz w:val="16"/>
          <w:szCs w:val="16"/>
        </w:rPr>
        <w:t xml:space="preserve">the </w:t>
      </w:r>
      <w:r w:rsidR="008C2B90" w:rsidRPr="0031279F">
        <w:rPr>
          <w:rFonts w:ascii="Century Gothic" w:hAnsi="Century Gothic"/>
          <w:sz w:val="16"/>
          <w:szCs w:val="16"/>
        </w:rPr>
        <w:t>2020 P</w:t>
      </w:r>
      <w:r w:rsidR="00307167" w:rsidRPr="0031279F">
        <w:rPr>
          <w:rFonts w:ascii="Century Gothic" w:hAnsi="Century Gothic"/>
          <w:sz w:val="16"/>
          <w:szCs w:val="16"/>
        </w:rPr>
        <w:t xml:space="preserve">rovost </w:t>
      </w:r>
      <w:r w:rsidR="008C2B90" w:rsidRPr="0031279F">
        <w:rPr>
          <w:rFonts w:ascii="Century Gothic" w:hAnsi="Century Gothic"/>
          <w:sz w:val="16"/>
          <w:szCs w:val="16"/>
        </w:rPr>
        <w:t>A</w:t>
      </w:r>
      <w:r w:rsidR="00307167" w:rsidRPr="0031279F">
        <w:rPr>
          <w:rFonts w:ascii="Century Gothic" w:hAnsi="Century Gothic"/>
          <w:sz w:val="16"/>
          <w:szCs w:val="16"/>
        </w:rPr>
        <w:t>ward for Creative Achievement</w:t>
      </w:r>
      <w:r w:rsidR="0031279F" w:rsidRPr="0031279F">
        <w:rPr>
          <w:rFonts w:ascii="Century Gothic" w:hAnsi="Century Gothic"/>
          <w:sz w:val="16"/>
          <w:szCs w:val="16"/>
        </w:rPr>
        <w:t>, 2021 Provost Award for Applied Research, 2022 Provost Team Award for Interdisciplinary Education</w:t>
      </w:r>
      <w:r w:rsidR="007A003F">
        <w:rPr>
          <w:rFonts w:ascii="Century Gothic" w:hAnsi="Century Gothic"/>
          <w:sz w:val="16"/>
          <w:szCs w:val="16"/>
        </w:rPr>
        <w:t>,</w:t>
      </w:r>
      <w:r w:rsidR="007A003F" w:rsidRPr="007A003F">
        <w:rPr>
          <w:rFonts w:ascii="Times New Roman" w:hAnsi="Times New Roman" w:cs="Times New Roman"/>
        </w:rPr>
        <w:t xml:space="preserve"> </w:t>
      </w:r>
      <w:r w:rsidR="007A003F" w:rsidRPr="007A003F">
        <w:rPr>
          <w:rFonts w:ascii="Century Gothic" w:eastAsia="Cambria" w:hAnsi="Century Gothic" w:cs="Cambria"/>
          <w:color w:val="auto"/>
          <w:sz w:val="16"/>
          <w:szCs w:val="16"/>
        </w:rPr>
        <w:t>2223 Provost Team Award for Interdisciplinary Research</w:t>
      </w:r>
      <w:r w:rsidR="0031279F" w:rsidRPr="0031279F">
        <w:rPr>
          <w:rFonts w:ascii="Century Gothic" w:hAnsi="Century Gothic"/>
          <w:sz w:val="16"/>
          <w:szCs w:val="16"/>
        </w:rPr>
        <w:t xml:space="preserve"> </w:t>
      </w:r>
      <w:r w:rsidR="00307167" w:rsidRPr="0031279F">
        <w:rPr>
          <w:rFonts w:ascii="Century Gothic" w:hAnsi="Century Gothic"/>
          <w:sz w:val="16"/>
          <w:szCs w:val="16"/>
        </w:rPr>
        <w:t>at Thomas Jefferson University</w:t>
      </w:r>
      <w:r w:rsidR="008C2B90">
        <w:rPr>
          <w:rFonts w:ascii="Century Gothic" w:hAnsi="Century Gothic"/>
          <w:sz w:val="16"/>
          <w:szCs w:val="16"/>
        </w:rPr>
        <w:t>,</w:t>
      </w:r>
      <w:r w:rsidR="00307167">
        <w:rPr>
          <w:rFonts w:ascii="Century Gothic" w:hAnsi="Century Gothic"/>
          <w:sz w:val="16"/>
          <w:szCs w:val="16"/>
        </w:rPr>
        <w:t xml:space="preserve"> and </w:t>
      </w:r>
      <w:r w:rsidRPr="00577E05">
        <w:rPr>
          <w:rFonts w:ascii="Century Gothic" w:hAnsi="Century Gothic"/>
          <w:sz w:val="16"/>
          <w:szCs w:val="16"/>
        </w:rPr>
        <w:t>5 University of Tennessee Chancellor’s Awards, 2 AIA Design Awards, and the 2008 AIA Education Honor Award</w:t>
      </w:r>
      <w:r w:rsidR="00FB2929">
        <w:rPr>
          <w:rFonts w:ascii="Century Gothic" w:hAnsi="Century Gothic"/>
          <w:sz w:val="16"/>
          <w:szCs w:val="16"/>
        </w:rPr>
        <w:t>,</w:t>
      </w:r>
      <w:r w:rsidR="00FB2929" w:rsidRPr="00FB2929">
        <w:rPr>
          <w:rFonts w:ascii="Century Gothic" w:hAnsi="Century Gothic"/>
          <w:b/>
          <w:bCs/>
          <w:sz w:val="16"/>
          <w:szCs w:val="16"/>
        </w:rPr>
        <w:t xml:space="preserve"> </w:t>
      </w:r>
      <w:r w:rsidR="00FB2929" w:rsidRPr="00FB2929">
        <w:rPr>
          <w:rFonts w:ascii="Century Gothic" w:hAnsi="Century Gothic"/>
          <w:sz w:val="16"/>
          <w:szCs w:val="16"/>
        </w:rPr>
        <w:t>WISE Award 2010 Finalist</w:t>
      </w:r>
      <w:r w:rsidR="003E4A80">
        <w:rPr>
          <w:rFonts w:ascii="Century Gothic" w:hAnsi="Century Gothic"/>
          <w:sz w:val="16"/>
          <w:szCs w:val="16"/>
        </w:rPr>
        <w:t xml:space="preserve"> -</w:t>
      </w:r>
      <w:r w:rsidR="00FB2929" w:rsidRPr="00FB2929">
        <w:rPr>
          <w:rFonts w:ascii="Century Gothic" w:hAnsi="Century Gothic"/>
          <w:sz w:val="16"/>
          <w:szCs w:val="16"/>
        </w:rPr>
        <w:t xml:space="preserve"> World</w:t>
      </w:r>
      <w:r w:rsidR="00FB2929" w:rsidRPr="00577E05">
        <w:rPr>
          <w:rFonts w:ascii="Century Gothic" w:hAnsi="Century Gothic"/>
          <w:bCs/>
          <w:sz w:val="16"/>
          <w:szCs w:val="16"/>
        </w:rPr>
        <w:t xml:space="preserve"> Innovation Summi</w:t>
      </w:r>
      <w:r w:rsidR="00FB2929">
        <w:rPr>
          <w:rFonts w:ascii="Century Gothic" w:hAnsi="Century Gothic"/>
          <w:bCs/>
          <w:sz w:val="16"/>
          <w:szCs w:val="16"/>
        </w:rPr>
        <w:t>t for Education in Doha, Qatar.</w:t>
      </w:r>
    </w:p>
    <w:p w14:paraId="079DB276" w14:textId="77777777" w:rsidR="00AE0271"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Extensive experience in sustainable city and campus planning in the US and Middle East.</w:t>
      </w:r>
    </w:p>
    <w:p w14:paraId="47D40F44" w14:textId="77777777" w:rsidR="00AE0271"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Strategic product development experience conceptualizing products for the built environment and spearheading market analysis, proof of concept, development, and launch.</w:t>
      </w:r>
    </w:p>
    <w:p w14:paraId="2D5A7899" w14:textId="77777777" w:rsidR="005F6E4E" w:rsidRPr="00577E05" w:rsidRDefault="00AE0271" w:rsidP="0093695B">
      <w:pPr>
        <w:pStyle w:val="ListParagraph"/>
        <w:widowControl w:val="0"/>
        <w:numPr>
          <w:ilvl w:val="0"/>
          <w:numId w:val="15"/>
        </w:numPr>
        <w:autoSpaceDE w:val="0"/>
        <w:autoSpaceDN w:val="0"/>
        <w:adjustRightInd w:val="0"/>
        <w:contextualSpacing/>
        <w:rPr>
          <w:rFonts w:ascii="Century Gothic" w:hAnsi="Century Gothic"/>
          <w:sz w:val="16"/>
          <w:szCs w:val="16"/>
        </w:rPr>
      </w:pPr>
      <w:r w:rsidRPr="00577E05">
        <w:rPr>
          <w:rFonts w:ascii="Century Gothic" w:hAnsi="Century Gothic"/>
          <w:sz w:val="16"/>
          <w:szCs w:val="16"/>
        </w:rPr>
        <w:t>Forward-thinking real estate development experience helping a major financial institution explore portfolio expansion via analysis and investment in the prefabr</w:t>
      </w:r>
      <w:r w:rsidR="00072FE2" w:rsidRPr="00577E05">
        <w:rPr>
          <w:rFonts w:ascii="Century Gothic" w:hAnsi="Century Gothic"/>
          <w:sz w:val="16"/>
          <w:szCs w:val="16"/>
        </w:rPr>
        <w:t>icated housing industry.</w:t>
      </w:r>
    </w:p>
    <w:p w14:paraId="341E713A" w14:textId="77777777" w:rsidR="00EB05B9" w:rsidRPr="00577E05" w:rsidRDefault="00EB05B9" w:rsidP="0093695B">
      <w:pPr>
        <w:pStyle w:val="ListParagraph"/>
        <w:widowControl w:val="0"/>
        <w:autoSpaceDE w:val="0"/>
        <w:autoSpaceDN w:val="0"/>
        <w:adjustRightInd w:val="0"/>
        <w:ind w:left="0"/>
        <w:contextualSpacing/>
        <w:rPr>
          <w:rFonts w:ascii="Century Gothic" w:hAnsi="Century Gothic"/>
          <w:sz w:val="16"/>
          <w:szCs w:val="16"/>
        </w:rPr>
      </w:pPr>
    </w:p>
    <w:p w14:paraId="0EEA99F0" w14:textId="77777777" w:rsidR="00072FE2" w:rsidRPr="00577E05" w:rsidRDefault="00072FE2" w:rsidP="0093695B">
      <w:pPr>
        <w:pStyle w:val="ListParagraph"/>
        <w:widowControl w:val="0"/>
        <w:autoSpaceDE w:val="0"/>
        <w:autoSpaceDN w:val="0"/>
        <w:adjustRightInd w:val="0"/>
        <w:ind w:left="0"/>
        <w:contextualSpacing/>
        <w:rPr>
          <w:rFonts w:ascii="Century Gothic" w:hAnsi="Century Gothic"/>
          <w:b/>
          <w:color w:val="17365D"/>
          <w:sz w:val="16"/>
          <w:szCs w:val="16"/>
        </w:rPr>
      </w:pPr>
      <w:r w:rsidRPr="00577E05">
        <w:rPr>
          <w:rFonts w:ascii="Century Gothic" w:hAnsi="Century Gothic"/>
          <w:b/>
          <w:color w:val="17365D"/>
          <w:sz w:val="16"/>
          <w:szCs w:val="16"/>
        </w:rPr>
        <w:t>PROFESSIONAL REGISTRATION</w:t>
      </w:r>
      <w:r w:rsidR="0093610E">
        <w:rPr>
          <w:rFonts w:ascii="Century Gothic" w:hAnsi="Century Gothic"/>
          <w:b/>
          <w:color w:val="17365D"/>
          <w:sz w:val="16"/>
          <w:szCs w:val="16"/>
        </w:rPr>
        <w:t xml:space="preserve"> &amp; MEMBERSHIPS</w:t>
      </w:r>
    </w:p>
    <w:p w14:paraId="59204AD4" w14:textId="77777777" w:rsidR="00072FE2" w:rsidRPr="00577E05" w:rsidRDefault="00072FE2" w:rsidP="0093695B">
      <w:pPr>
        <w:pStyle w:val="ListParagraph"/>
        <w:widowControl w:val="0"/>
        <w:autoSpaceDE w:val="0"/>
        <w:autoSpaceDN w:val="0"/>
        <w:adjustRightInd w:val="0"/>
        <w:ind w:left="0"/>
        <w:contextualSpacing/>
        <w:rPr>
          <w:rFonts w:ascii="Century Gothic" w:hAnsi="Century Gothic"/>
          <w:sz w:val="16"/>
          <w:szCs w:val="16"/>
        </w:rPr>
      </w:pPr>
    </w:p>
    <w:p w14:paraId="46E37B29" w14:textId="77777777" w:rsidR="00072FE2" w:rsidRPr="00577E05" w:rsidRDefault="00072FE2" w:rsidP="0093695B">
      <w:pPr>
        <w:tabs>
          <w:tab w:val="left" w:pos="2160"/>
          <w:tab w:val="left" w:pos="6750"/>
        </w:tabs>
        <w:rPr>
          <w:rFonts w:ascii="Century Gothic" w:hAnsi="Century Gothic"/>
          <w:b/>
          <w:smallCaps/>
          <w:sz w:val="16"/>
          <w:szCs w:val="16"/>
        </w:rPr>
      </w:pPr>
      <w:r w:rsidRPr="00577E05">
        <w:rPr>
          <w:rFonts w:ascii="Century Gothic" w:hAnsi="Century Gothic"/>
          <w:sz w:val="16"/>
          <w:szCs w:val="16"/>
        </w:rPr>
        <w:t>2007 – Present</w:t>
      </w:r>
      <w:r w:rsidRPr="00577E05">
        <w:rPr>
          <w:rFonts w:ascii="Century Gothic" w:hAnsi="Century Gothic"/>
          <w:b/>
          <w:sz w:val="16"/>
          <w:szCs w:val="16"/>
        </w:rPr>
        <w:tab/>
      </w:r>
      <w:r w:rsidRPr="00577E05">
        <w:rPr>
          <w:rStyle w:val="Strong"/>
          <w:rFonts w:ascii="Century Gothic" w:hAnsi="Century Gothic"/>
          <w:color w:val="000000"/>
          <w:sz w:val="16"/>
          <w:szCs w:val="16"/>
        </w:rPr>
        <w:t>Int'l Assoc. AIA International Associate Architect Member</w:t>
      </w:r>
      <w:r w:rsidRPr="00577E05">
        <w:rPr>
          <w:rStyle w:val="Strong"/>
          <w:rFonts w:ascii="Century Gothic" w:hAnsi="Century Gothic"/>
          <w:b w:val="0"/>
          <w:color w:val="000000"/>
          <w:sz w:val="16"/>
          <w:szCs w:val="16"/>
        </w:rPr>
        <w:t>, 30465122 TNXX-AS-INTL</w:t>
      </w:r>
    </w:p>
    <w:p w14:paraId="1FF8AD10" w14:textId="77777777" w:rsidR="005F6E4E" w:rsidRPr="00577E05" w:rsidRDefault="005F6E4E" w:rsidP="0093695B">
      <w:pPr>
        <w:pStyle w:val="Heading2"/>
        <w:tabs>
          <w:tab w:val="clear" w:pos="2835"/>
          <w:tab w:val="left" w:pos="2160"/>
        </w:tabs>
        <w:jc w:val="both"/>
        <w:rPr>
          <w:smallCaps/>
          <w:sz w:val="16"/>
          <w:szCs w:val="16"/>
        </w:rPr>
      </w:pPr>
      <w:r w:rsidRPr="00577E05">
        <w:rPr>
          <w:rFonts w:cs="Arial"/>
          <w:b w:val="0"/>
          <w:sz w:val="16"/>
          <w:szCs w:val="16"/>
        </w:rPr>
        <w:t xml:space="preserve">1995 </w:t>
      </w:r>
      <w:r w:rsidR="00072FE2" w:rsidRPr="00577E05">
        <w:rPr>
          <w:rFonts w:cs="Arial"/>
          <w:b w:val="0"/>
          <w:sz w:val="16"/>
          <w:szCs w:val="16"/>
        </w:rPr>
        <w:t>–</w:t>
      </w:r>
      <w:r w:rsidRPr="00577E05">
        <w:rPr>
          <w:rFonts w:cs="Arial"/>
          <w:b w:val="0"/>
          <w:sz w:val="16"/>
          <w:szCs w:val="16"/>
        </w:rPr>
        <w:t xml:space="preserve"> Present</w:t>
      </w:r>
      <w:r w:rsidRPr="00577E05">
        <w:rPr>
          <w:bCs/>
          <w:sz w:val="16"/>
          <w:szCs w:val="16"/>
        </w:rPr>
        <w:tab/>
      </w:r>
      <w:r w:rsidRPr="00577E05">
        <w:rPr>
          <w:rFonts w:cs="Arial"/>
          <w:bCs/>
          <w:sz w:val="16"/>
          <w:szCs w:val="16"/>
        </w:rPr>
        <w:t>Registered Architect</w:t>
      </w:r>
      <w:r w:rsidR="00072FE2" w:rsidRPr="00577E05">
        <w:rPr>
          <w:rFonts w:cs="Arial"/>
          <w:bCs/>
          <w:sz w:val="16"/>
          <w:szCs w:val="16"/>
        </w:rPr>
        <w:t>:</w:t>
      </w:r>
    </w:p>
    <w:p w14:paraId="2213F823" w14:textId="55A8E1FC" w:rsidR="005F6E4E" w:rsidRPr="00577E05" w:rsidRDefault="00072FE2" w:rsidP="0093695B">
      <w:pPr>
        <w:tabs>
          <w:tab w:val="left" w:pos="2160"/>
        </w:tabs>
        <w:rPr>
          <w:rFonts w:ascii="Century Gothic" w:hAnsi="Century Gothic" w:cs="Arial"/>
          <w:sz w:val="16"/>
          <w:szCs w:val="16"/>
        </w:rPr>
      </w:pPr>
      <w:r w:rsidRPr="00577E05">
        <w:rPr>
          <w:rFonts w:ascii="Century Gothic" w:hAnsi="Century Gothic" w:cs="Arial"/>
          <w:sz w:val="16"/>
          <w:szCs w:val="16"/>
        </w:rPr>
        <w:t>2010 – P</w:t>
      </w:r>
      <w:r w:rsidR="005F6E4E" w:rsidRPr="00577E05">
        <w:rPr>
          <w:rFonts w:ascii="Century Gothic" w:hAnsi="Century Gothic" w:cs="Arial"/>
          <w:sz w:val="16"/>
          <w:szCs w:val="16"/>
        </w:rPr>
        <w:t>resent</w:t>
      </w:r>
      <w:r w:rsidR="005F6E4E" w:rsidRPr="00577E05">
        <w:rPr>
          <w:rFonts w:ascii="Century Gothic" w:hAnsi="Century Gothic" w:cs="Arial"/>
          <w:sz w:val="16"/>
          <w:szCs w:val="16"/>
        </w:rPr>
        <w:tab/>
      </w:r>
      <w:r w:rsidR="005F6E4E" w:rsidRPr="00BD5B14">
        <w:rPr>
          <w:rFonts w:ascii="Century Gothic" w:hAnsi="Century Gothic"/>
          <w:b/>
          <w:sz w:val="16"/>
          <w:szCs w:val="16"/>
        </w:rPr>
        <w:t xml:space="preserve">Germany, </w:t>
      </w:r>
      <w:proofErr w:type="spellStart"/>
      <w:r w:rsidR="005F6E4E" w:rsidRPr="00BD5B14">
        <w:rPr>
          <w:rFonts w:ascii="Century Gothic" w:hAnsi="Century Gothic"/>
          <w:b/>
          <w:sz w:val="16"/>
          <w:szCs w:val="16"/>
        </w:rPr>
        <w:t>Architektenkammer</w:t>
      </w:r>
      <w:proofErr w:type="spellEnd"/>
      <w:r w:rsidR="005F6E4E" w:rsidRPr="00BD5B14">
        <w:rPr>
          <w:rFonts w:ascii="Century Gothic" w:hAnsi="Century Gothic"/>
          <w:b/>
          <w:sz w:val="16"/>
          <w:szCs w:val="16"/>
        </w:rPr>
        <w:t xml:space="preserve"> </w:t>
      </w:r>
      <w:proofErr w:type="spellStart"/>
      <w:r w:rsidR="005F6E4E" w:rsidRPr="00BD5B14">
        <w:rPr>
          <w:rFonts w:ascii="Century Gothic" w:hAnsi="Century Gothic"/>
          <w:b/>
          <w:sz w:val="16"/>
          <w:szCs w:val="16"/>
        </w:rPr>
        <w:t>Nordrhein</w:t>
      </w:r>
      <w:proofErr w:type="spellEnd"/>
      <w:r w:rsidR="005F6E4E" w:rsidRPr="00BD5B14">
        <w:rPr>
          <w:rFonts w:ascii="Century Gothic" w:hAnsi="Century Gothic"/>
          <w:b/>
          <w:sz w:val="16"/>
          <w:szCs w:val="16"/>
        </w:rPr>
        <w:t xml:space="preserve"> Westfalen (Europe) license #A 100881</w:t>
      </w:r>
    </w:p>
    <w:p w14:paraId="73230877" w14:textId="77777777" w:rsidR="005F6E4E" w:rsidRPr="00577E05" w:rsidRDefault="005F6E4E" w:rsidP="0093695B">
      <w:pPr>
        <w:tabs>
          <w:tab w:val="left" w:pos="2160"/>
        </w:tabs>
        <w:rPr>
          <w:rFonts w:ascii="Century Gothic" w:hAnsi="Century Gothic"/>
          <w:sz w:val="16"/>
          <w:szCs w:val="16"/>
        </w:rPr>
      </w:pPr>
      <w:r w:rsidRPr="00577E05">
        <w:rPr>
          <w:rFonts w:ascii="Century Gothic" w:hAnsi="Century Gothic" w:cs="Arial"/>
          <w:sz w:val="16"/>
          <w:szCs w:val="16"/>
        </w:rPr>
        <w:t xml:space="preserve">1995 </w:t>
      </w:r>
      <w:r w:rsidR="00072FE2" w:rsidRPr="00577E05">
        <w:rPr>
          <w:rFonts w:ascii="Century Gothic" w:hAnsi="Century Gothic" w:cs="Arial"/>
          <w:sz w:val="16"/>
          <w:szCs w:val="16"/>
        </w:rPr>
        <w:t>–</w:t>
      </w:r>
      <w:r w:rsidRPr="00577E05">
        <w:rPr>
          <w:rFonts w:ascii="Century Gothic" w:hAnsi="Century Gothic" w:cs="Arial"/>
          <w:sz w:val="16"/>
          <w:szCs w:val="16"/>
        </w:rPr>
        <w:t xml:space="preserve"> 2010</w:t>
      </w:r>
      <w:r w:rsidRPr="00577E05">
        <w:rPr>
          <w:rFonts w:ascii="Century Gothic" w:hAnsi="Century Gothic" w:cs="Arial"/>
          <w:sz w:val="16"/>
          <w:szCs w:val="16"/>
        </w:rPr>
        <w:tab/>
        <w:t xml:space="preserve">Germany, </w:t>
      </w:r>
      <w:proofErr w:type="spellStart"/>
      <w:r w:rsidRPr="00577E05">
        <w:rPr>
          <w:rFonts w:ascii="Century Gothic" w:hAnsi="Century Gothic"/>
          <w:sz w:val="16"/>
          <w:szCs w:val="16"/>
        </w:rPr>
        <w:t>Architektenkammer</w:t>
      </w:r>
      <w:proofErr w:type="spellEnd"/>
      <w:r w:rsidRPr="00577E05">
        <w:rPr>
          <w:rFonts w:ascii="Century Gothic" w:hAnsi="Century Gothic"/>
          <w:sz w:val="16"/>
          <w:szCs w:val="16"/>
        </w:rPr>
        <w:t xml:space="preserve"> Thüringen, (Europe) license # 1483 - 95 - 1 A</w:t>
      </w:r>
    </w:p>
    <w:p w14:paraId="2208AE73" w14:textId="77777777" w:rsidR="005F6E4E" w:rsidRDefault="005F6E4E" w:rsidP="0093695B">
      <w:pPr>
        <w:tabs>
          <w:tab w:val="left" w:pos="2160"/>
        </w:tabs>
        <w:rPr>
          <w:rFonts w:ascii="Century Gothic" w:hAnsi="Century Gothic"/>
          <w:sz w:val="16"/>
          <w:szCs w:val="16"/>
        </w:rPr>
      </w:pPr>
      <w:r w:rsidRPr="00577E05">
        <w:rPr>
          <w:rFonts w:ascii="Century Gothic" w:hAnsi="Century Gothic"/>
          <w:sz w:val="16"/>
          <w:szCs w:val="16"/>
        </w:rPr>
        <w:t xml:space="preserve">1994 </w:t>
      </w:r>
      <w:r w:rsidR="00072FE2" w:rsidRPr="00577E05">
        <w:rPr>
          <w:rFonts w:ascii="Century Gothic" w:hAnsi="Century Gothic"/>
          <w:sz w:val="16"/>
          <w:szCs w:val="16"/>
        </w:rPr>
        <w:t xml:space="preserve">– </w:t>
      </w:r>
      <w:r w:rsidRPr="00577E05">
        <w:rPr>
          <w:rFonts w:ascii="Century Gothic" w:hAnsi="Century Gothic"/>
          <w:sz w:val="16"/>
          <w:szCs w:val="16"/>
        </w:rPr>
        <w:t>1995</w:t>
      </w:r>
      <w:r w:rsidRPr="00577E05">
        <w:rPr>
          <w:rFonts w:ascii="Century Gothic" w:hAnsi="Century Gothic"/>
          <w:b/>
          <w:bCs/>
          <w:sz w:val="16"/>
          <w:szCs w:val="16"/>
        </w:rPr>
        <w:tab/>
      </w:r>
      <w:r w:rsidRPr="00577E05">
        <w:rPr>
          <w:rFonts w:ascii="Century Gothic" w:hAnsi="Century Gothic"/>
          <w:sz w:val="16"/>
          <w:szCs w:val="16"/>
        </w:rPr>
        <w:t xml:space="preserve">Germany, </w:t>
      </w:r>
      <w:proofErr w:type="spellStart"/>
      <w:r w:rsidRPr="00577E05">
        <w:rPr>
          <w:rFonts w:ascii="Century Gothic" w:hAnsi="Century Gothic"/>
          <w:sz w:val="16"/>
          <w:szCs w:val="16"/>
        </w:rPr>
        <w:t>Architektenkammer</w:t>
      </w:r>
      <w:proofErr w:type="spellEnd"/>
      <w:r w:rsidRPr="00577E05">
        <w:rPr>
          <w:rFonts w:ascii="Century Gothic" w:hAnsi="Century Gothic"/>
          <w:sz w:val="16"/>
          <w:szCs w:val="16"/>
        </w:rPr>
        <w:t xml:space="preserve"> </w:t>
      </w:r>
      <w:proofErr w:type="spellStart"/>
      <w:r w:rsidRPr="00577E05">
        <w:rPr>
          <w:rFonts w:ascii="Century Gothic" w:hAnsi="Century Gothic"/>
          <w:sz w:val="16"/>
          <w:szCs w:val="16"/>
        </w:rPr>
        <w:t>Nordrhein</w:t>
      </w:r>
      <w:proofErr w:type="spellEnd"/>
      <w:r w:rsidRPr="00577E05">
        <w:rPr>
          <w:rFonts w:ascii="Century Gothic" w:hAnsi="Century Gothic"/>
          <w:sz w:val="16"/>
          <w:szCs w:val="16"/>
        </w:rPr>
        <w:t xml:space="preserve"> Westfalen (Europe) license #A 2658</w:t>
      </w:r>
      <w:r w:rsidR="00EB05B9" w:rsidRPr="00577E05">
        <w:rPr>
          <w:rFonts w:ascii="Century Gothic" w:hAnsi="Century Gothic"/>
          <w:sz w:val="16"/>
          <w:szCs w:val="16"/>
        </w:rPr>
        <w:t>1</w:t>
      </w:r>
    </w:p>
    <w:p w14:paraId="421936F0" w14:textId="77777777" w:rsidR="0093610E" w:rsidRPr="00577E05" w:rsidRDefault="0093610E" w:rsidP="0093695B">
      <w:pPr>
        <w:tabs>
          <w:tab w:val="left" w:pos="2160"/>
        </w:tabs>
        <w:rPr>
          <w:rFonts w:ascii="Century Gothic" w:hAnsi="Century Gothic"/>
          <w:sz w:val="16"/>
          <w:szCs w:val="16"/>
        </w:rPr>
      </w:pPr>
      <w:r>
        <w:rPr>
          <w:rFonts w:ascii="Century Gothic" w:hAnsi="Century Gothic"/>
          <w:sz w:val="16"/>
          <w:szCs w:val="16"/>
        </w:rPr>
        <w:t>1991 – Present</w:t>
      </w:r>
      <w:r>
        <w:rPr>
          <w:rFonts w:ascii="Century Gothic" w:hAnsi="Century Gothic"/>
          <w:sz w:val="16"/>
          <w:szCs w:val="16"/>
        </w:rPr>
        <w:tab/>
      </w:r>
      <w:r w:rsidRPr="0093610E">
        <w:rPr>
          <w:rFonts w:ascii="Century Gothic" w:hAnsi="Century Gothic"/>
          <w:b/>
          <w:sz w:val="16"/>
          <w:szCs w:val="16"/>
        </w:rPr>
        <w:t>International Association for Shell and Spatial Structures</w:t>
      </w:r>
    </w:p>
    <w:p w14:paraId="057C681C" w14:textId="77777777" w:rsidR="00EB05B9" w:rsidRPr="00577E05" w:rsidRDefault="00EB05B9" w:rsidP="0093695B">
      <w:pPr>
        <w:tabs>
          <w:tab w:val="left" w:pos="2160"/>
        </w:tabs>
        <w:rPr>
          <w:rFonts w:ascii="Century Gothic" w:hAnsi="Century Gothic"/>
          <w:sz w:val="16"/>
          <w:szCs w:val="16"/>
        </w:rPr>
      </w:pPr>
    </w:p>
    <w:p w14:paraId="10B2ADBA" w14:textId="77777777" w:rsidR="00EB05B9" w:rsidRPr="00577E05" w:rsidRDefault="00EB05B9" w:rsidP="0093695B">
      <w:pPr>
        <w:tabs>
          <w:tab w:val="left" w:pos="2160"/>
        </w:tabs>
        <w:rPr>
          <w:rFonts w:ascii="Century Gothic" w:hAnsi="Century Gothic"/>
          <w:b/>
          <w:color w:val="17365D"/>
          <w:sz w:val="16"/>
          <w:szCs w:val="16"/>
        </w:rPr>
      </w:pPr>
      <w:r w:rsidRPr="00577E05">
        <w:rPr>
          <w:rFonts w:ascii="Century Gothic" w:hAnsi="Century Gothic"/>
          <w:b/>
          <w:color w:val="17365D"/>
          <w:sz w:val="16"/>
          <w:szCs w:val="16"/>
        </w:rPr>
        <w:t>EDUCATION</w:t>
      </w:r>
    </w:p>
    <w:p w14:paraId="31BF6AD9" w14:textId="77777777" w:rsidR="00EB05B9" w:rsidRPr="00577E05" w:rsidRDefault="00EB05B9" w:rsidP="0093695B">
      <w:pPr>
        <w:tabs>
          <w:tab w:val="left" w:pos="2160"/>
        </w:tabs>
        <w:rPr>
          <w:rFonts w:ascii="Century Gothic" w:hAnsi="Century Gothic" w:cs="Arial"/>
          <w:b/>
          <w:bCs/>
          <w:sz w:val="16"/>
          <w:szCs w:val="16"/>
        </w:rPr>
      </w:pPr>
    </w:p>
    <w:p w14:paraId="3755EF17" w14:textId="02DA9080" w:rsidR="006C698C" w:rsidRDefault="00DB6C8B" w:rsidP="006C698C">
      <w:r>
        <w:rPr>
          <w:rFonts w:ascii="Century Gothic" w:hAnsi="Century Gothic"/>
          <w:sz w:val="16"/>
          <w:szCs w:val="16"/>
        </w:rPr>
        <w:tab/>
      </w:r>
      <w:r w:rsidR="006C698C">
        <w:rPr>
          <w:rFonts w:ascii="Century Gothic" w:hAnsi="Century Gothic"/>
          <w:sz w:val="16"/>
          <w:szCs w:val="16"/>
        </w:rPr>
        <w:tab/>
      </w:r>
      <w:r w:rsidR="006C698C">
        <w:rPr>
          <w:rFonts w:ascii="Century Gothic" w:hAnsi="Century Gothic"/>
          <w:sz w:val="16"/>
          <w:szCs w:val="16"/>
        </w:rPr>
        <w:tab/>
      </w:r>
      <w:proofErr w:type="spellStart"/>
      <w:r w:rsidRPr="00DB6C8B">
        <w:rPr>
          <w:rFonts w:ascii="Century Gothic" w:hAnsi="Century Gothic"/>
          <w:b/>
          <w:bCs/>
          <w:sz w:val="16"/>
          <w:szCs w:val="16"/>
        </w:rPr>
        <w:t>Doktor</w:t>
      </w:r>
      <w:proofErr w:type="spellEnd"/>
      <w:r w:rsidRPr="00DB6C8B">
        <w:rPr>
          <w:rFonts w:ascii="Century Gothic" w:hAnsi="Century Gothic"/>
          <w:b/>
          <w:bCs/>
          <w:sz w:val="16"/>
          <w:szCs w:val="16"/>
        </w:rPr>
        <w:t xml:space="preserve"> der </w:t>
      </w:r>
      <w:proofErr w:type="spellStart"/>
      <w:r w:rsidRPr="00DB6C8B">
        <w:rPr>
          <w:rFonts w:ascii="Century Gothic" w:hAnsi="Century Gothic"/>
          <w:b/>
          <w:bCs/>
          <w:sz w:val="16"/>
          <w:szCs w:val="16"/>
        </w:rPr>
        <w:t>Ingenieurwissenschaften</w:t>
      </w:r>
      <w:proofErr w:type="spellEnd"/>
      <w:r w:rsidRPr="00DB6C8B">
        <w:rPr>
          <w:rFonts w:ascii="Century Gothic" w:hAnsi="Century Gothic"/>
          <w:b/>
          <w:bCs/>
          <w:sz w:val="16"/>
          <w:szCs w:val="16"/>
        </w:rPr>
        <w:t xml:space="preserve"> (Dr.-Ing.</w:t>
      </w:r>
      <w:r w:rsidR="00B813DF">
        <w:rPr>
          <w:rFonts w:ascii="Century Gothic" w:hAnsi="Century Gothic"/>
          <w:b/>
          <w:bCs/>
          <w:sz w:val="16"/>
          <w:szCs w:val="16"/>
        </w:rPr>
        <w:t xml:space="preserve"> / Ph</w:t>
      </w:r>
      <w:r w:rsidR="009117C4">
        <w:rPr>
          <w:rFonts w:ascii="Century Gothic" w:hAnsi="Century Gothic"/>
          <w:b/>
          <w:bCs/>
          <w:sz w:val="16"/>
          <w:szCs w:val="16"/>
        </w:rPr>
        <w:t>.</w:t>
      </w:r>
      <w:r w:rsidR="00B813DF">
        <w:rPr>
          <w:rFonts w:ascii="Century Gothic" w:hAnsi="Century Gothic"/>
          <w:b/>
          <w:bCs/>
          <w:sz w:val="16"/>
          <w:szCs w:val="16"/>
        </w:rPr>
        <w:t>D</w:t>
      </w:r>
      <w:r w:rsidR="009117C4">
        <w:rPr>
          <w:rFonts w:ascii="Century Gothic" w:hAnsi="Century Gothic"/>
          <w:b/>
          <w:bCs/>
          <w:sz w:val="16"/>
          <w:szCs w:val="16"/>
        </w:rPr>
        <w:t>.</w:t>
      </w:r>
      <w:r w:rsidRPr="00DB6C8B">
        <w:rPr>
          <w:rFonts w:ascii="Century Gothic" w:hAnsi="Century Gothic"/>
          <w:b/>
          <w:bCs/>
          <w:sz w:val="16"/>
          <w:szCs w:val="16"/>
        </w:rPr>
        <w:t xml:space="preserve">) </w:t>
      </w:r>
      <w:r w:rsidR="00367AB9">
        <w:rPr>
          <w:rFonts w:ascii="Century Gothic" w:hAnsi="Century Gothic"/>
          <w:sz w:val="16"/>
          <w:szCs w:val="16"/>
        </w:rPr>
        <w:t>Magna</w:t>
      </w:r>
      <w:r w:rsidR="006C698C" w:rsidRPr="006C698C">
        <w:rPr>
          <w:rFonts w:ascii="Century Gothic" w:hAnsi="Century Gothic"/>
          <w:sz w:val="16"/>
          <w:szCs w:val="16"/>
        </w:rPr>
        <w:t xml:space="preserve"> Cum Laude</w:t>
      </w:r>
    </w:p>
    <w:p w14:paraId="27AB511E" w14:textId="76C2178C" w:rsidR="00DB6C8B" w:rsidRDefault="00DB6C8B" w:rsidP="00DB6C8B">
      <w:pPr>
        <w:tabs>
          <w:tab w:val="left" w:pos="2160"/>
        </w:tabs>
        <w:rPr>
          <w:rFonts w:ascii="Century Gothic" w:hAnsi="Century Gothic"/>
          <w:b/>
          <w:bCs/>
          <w:sz w:val="16"/>
          <w:szCs w:val="16"/>
        </w:rPr>
      </w:pPr>
    </w:p>
    <w:p w14:paraId="2F2647DC" w14:textId="3B161666" w:rsidR="00DB6C8B" w:rsidRPr="00DB6C8B" w:rsidRDefault="00DB6C8B" w:rsidP="00DB6C8B">
      <w:pPr>
        <w:tabs>
          <w:tab w:val="left" w:pos="2160"/>
        </w:tabs>
        <w:rPr>
          <w:rFonts w:ascii="Century Gothic" w:hAnsi="Century Gothic"/>
          <w:sz w:val="16"/>
          <w:szCs w:val="16"/>
        </w:rPr>
      </w:pPr>
      <w:r>
        <w:rPr>
          <w:rFonts w:ascii="Century Gothic" w:hAnsi="Century Gothic"/>
          <w:b/>
          <w:bCs/>
          <w:sz w:val="16"/>
          <w:szCs w:val="16"/>
        </w:rPr>
        <w:tab/>
      </w:r>
      <w:proofErr w:type="spellStart"/>
      <w:r w:rsidRPr="00B813DF">
        <w:rPr>
          <w:rFonts w:ascii="Century Gothic" w:hAnsi="Century Gothic"/>
          <w:b/>
          <w:bCs/>
          <w:sz w:val="16"/>
          <w:szCs w:val="16"/>
        </w:rPr>
        <w:t>Technische</w:t>
      </w:r>
      <w:proofErr w:type="spellEnd"/>
      <w:r w:rsidRPr="00B813DF">
        <w:rPr>
          <w:rFonts w:ascii="Century Gothic" w:hAnsi="Century Gothic"/>
          <w:b/>
          <w:bCs/>
          <w:sz w:val="16"/>
          <w:szCs w:val="16"/>
        </w:rPr>
        <w:t xml:space="preserve"> Universität Carolo-Wilhelmina </w:t>
      </w:r>
      <w:proofErr w:type="spellStart"/>
      <w:r w:rsidRPr="00B813DF">
        <w:rPr>
          <w:rFonts w:ascii="Century Gothic" w:hAnsi="Century Gothic"/>
          <w:b/>
          <w:bCs/>
          <w:sz w:val="16"/>
          <w:szCs w:val="16"/>
        </w:rPr>
        <w:t>zu</w:t>
      </w:r>
      <w:proofErr w:type="spellEnd"/>
      <w:r w:rsidRPr="00B813DF">
        <w:rPr>
          <w:rFonts w:ascii="Century Gothic" w:hAnsi="Century Gothic"/>
          <w:b/>
          <w:bCs/>
          <w:sz w:val="16"/>
          <w:szCs w:val="16"/>
        </w:rPr>
        <w:t xml:space="preserve"> Braunschweig</w:t>
      </w:r>
      <w:r w:rsidR="00B813DF">
        <w:rPr>
          <w:rFonts w:ascii="Century Gothic" w:hAnsi="Century Gothic"/>
          <w:sz w:val="16"/>
          <w:szCs w:val="16"/>
        </w:rPr>
        <w:t>, Germany</w:t>
      </w:r>
    </w:p>
    <w:p w14:paraId="6A9F9856" w14:textId="3734B560" w:rsidR="00DB6C8B" w:rsidRPr="00DB6C8B" w:rsidRDefault="00B813DF" w:rsidP="00DB6C8B">
      <w:pPr>
        <w:tabs>
          <w:tab w:val="left" w:pos="2160"/>
        </w:tabs>
        <w:rPr>
          <w:rFonts w:ascii="Century Gothic" w:hAnsi="Century Gothic"/>
          <w:sz w:val="16"/>
          <w:szCs w:val="16"/>
        </w:rPr>
      </w:pPr>
      <w:r>
        <w:rPr>
          <w:rFonts w:ascii="Century Gothic" w:hAnsi="Century Gothic"/>
          <w:sz w:val="16"/>
          <w:szCs w:val="16"/>
        </w:rPr>
        <w:tab/>
      </w:r>
      <w:proofErr w:type="spellStart"/>
      <w:r w:rsidR="00DB6C8B" w:rsidRPr="00DB6C8B">
        <w:rPr>
          <w:rFonts w:ascii="Century Gothic" w:hAnsi="Century Gothic"/>
          <w:sz w:val="16"/>
          <w:szCs w:val="16"/>
        </w:rPr>
        <w:t>Fakultät</w:t>
      </w:r>
      <w:proofErr w:type="spellEnd"/>
      <w:r w:rsidR="00DB6C8B" w:rsidRPr="00DB6C8B">
        <w:rPr>
          <w:rFonts w:ascii="Century Gothic" w:hAnsi="Century Gothic"/>
          <w:sz w:val="16"/>
          <w:szCs w:val="16"/>
        </w:rPr>
        <w:t xml:space="preserve"> </w:t>
      </w:r>
      <w:proofErr w:type="spellStart"/>
      <w:r w:rsidR="00DB6C8B" w:rsidRPr="00DB6C8B">
        <w:rPr>
          <w:rFonts w:ascii="Century Gothic" w:hAnsi="Century Gothic"/>
          <w:sz w:val="16"/>
          <w:szCs w:val="16"/>
        </w:rPr>
        <w:t>Architektur</w:t>
      </w:r>
      <w:proofErr w:type="spellEnd"/>
      <w:r w:rsidR="00DB6C8B" w:rsidRPr="00DB6C8B">
        <w:rPr>
          <w:rFonts w:ascii="Century Gothic" w:hAnsi="Century Gothic"/>
          <w:sz w:val="16"/>
          <w:szCs w:val="16"/>
        </w:rPr>
        <w:t xml:space="preserve">, </w:t>
      </w:r>
      <w:proofErr w:type="spellStart"/>
      <w:r w:rsidR="00DB6C8B" w:rsidRPr="00DB6C8B">
        <w:rPr>
          <w:rFonts w:ascii="Century Gothic" w:hAnsi="Century Gothic"/>
          <w:sz w:val="16"/>
          <w:szCs w:val="16"/>
        </w:rPr>
        <w:t>Bauingenieurwesen</w:t>
      </w:r>
      <w:proofErr w:type="spellEnd"/>
      <w:r w:rsidR="00DB6C8B" w:rsidRPr="00DB6C8B">
        <w:rPr>
          <w:rFonts w:ascii="Century Gothic" w:hAnsi="Century Gothic"/>
          <w:sz w:val="16"/>
          <w:szCs w:val="16"/>
        </w:rPr>
        <w:t xml:space="preserve"> und </w:t>
      </w:r>
      <w:proofErr w:type="spellStart"/>
      <w:r w:rsidR="00DB6C8B" w:rsidRPr="00DB6C8B">
        <w:rPr>
          <w:rFonts w:ascii="Century Gothic" w:hAnsi="Century Gothic"/>
          <w:sz w:val="16"/>
          <w:szCs w:val="16"/>
        </w:rPr>
        <w:t>Umweltwissenschaften</w:t>
      </w:r>
      <w:proofErr w:type="spellEnd"/>
    </w:p>
    <w:p w14:paraId="24CFACD0" w14:textId="77777777" w:rsidR="00DB6C8B" w:rsidRPr="00DB6C8B" w:rsidRDefault="00DB6C8B" w:rsidP="00DB6C8B">
      <w:pPr>
        <w:tabs>
          <w:tab w:val="left" w:pos="2160"/>
        </w:tabs>
        <w:rPr>
          <w:rFonts w:ascii="Century Gothic" w:hAnsi="Century Gothic"/>
          <w:sz w:val="16"/>
          <w:szCs w:val="16"/>
        </w:rPr>
      </w:pPr>
    </w:p>
    <w:p w14:paraId="1772DC1A" w14:textId="15E6362D" w:rsidR="005F6E4E" w:rsidRPr="00577E05" w:rsidRDefault="005F6E4E" w:rsidP="0093695B">
      <w:pPr>
        <w:tabs>
          <w:tab w:val="left" w:pos="2160"/>
        </w:tabs>
        <w:rPr>
          <w:rFonts w:ascii="Century Gothic" w:hAnsi="Century Gothic"/>
          <w:b/>
          <w:sz w:val="16"/>
          <w:szCs w:val="16"/>
        </w:rPr>
      </w:pPr>
      <w:r w:rsidRPr="00577E05">
        <w:rPr>
          <w:rFonts w:ascii="Century Gothic" w:hAnsi="Century Gothic"/>
          <w:sz w:val="16"/>
          <w:szCs w:val="16"/>
        </w:rPr>
        <w:tab/>
      </w:r>
      <w:r w:rsidRPr="00577E05">
        <w:rPr>
          <w:rFonts w:ascii="Century Gothic" w:hAnsi="Century Gothic"/>
          <w:b/>
          <w:sz w:val="16"/>
          <w:szCs w:val="16"/>
        </w:rPr>
        <w:t>IPMA Studies: Project Management Certificate</w:t>
      </w:r>
    </w:p>
    <w:p w14:paraId="2C72A00C" w14:textId="77777777" w:rsidR="005F6E4E" w:rsidRPr="00577E05" w:rsidRDefault="005F6E4E" w:rsidP="0093695B">
      <w:pPr>
        <w:tabs>
          <w:tab w:val="left" w:pos="2160"/>
        </w:tabs>
        <w:rPr>
          <w:rFonts w:ascii="Century Gothic" w:hAnsi="Century Gothic"/>
          <w:sz w:val="16"/>
          <w:szCs w:val="16"/>
        </w:rPr>
      </w:pPr>
      <w:r w:rsidRPr="00577E05">
        <w:rPr>
          <w:rFonts w:ascii="Century Gothic" w:hAnsi="Century Gothic"/>
          <w:sz w:val="16"/>
          <w:szCs w:val="16"/>
        </w:rPr>
        <w:tab/>
        <w:t>Bauhaus University Weimar and International Project</w:t>
      </w:r>
      <w:r w:rsidRPr="00577E05">
        <w:rPr>
          <w:rFonts w:ascii="Century Gothic" w:hAnsi="Century Gothic"/>
          <w:b/>
          <w:sz w:val="16"/>
          <w:szCs w:val="16"/>
        </w:rPr>
        <w:t xml:space="preserve"> </w:t>
      </w:r>
      <w:r w:rsidRPr="00577E05">
        <w:rPr>
          <w:rFonts w:ascii="Century Gothic" w:hAnsi="Century Gothic"/>
          <w:bCs/>
          <w:sz w:val="16"/>
          <w:szCs w:val="16"/>
        </w:rPr>
        <w:t>Management Association</w:t>
      </w:r>
    </w:p>
    <w:p w14:paraId="4472B497" w14:textId="77777777" w:rsidR="005F6E4E" w:rsidRPr="00577E05" w:rsidRDefault="005F6E4E" w:rsidP="0093695B">
      <w:pPr>
        <w:jc w:val="both"/>
        <w:rPr>
          <w:rFonts w:ascii="Century Gothic" w:hAnsi="Century Gothic"/>
          <w:sz w:val="16"/>
          <w:szCs w:val="16"/>
        </w:rPr>
      </w:pPr>
    </w:p>
    <w:p w14:paraId="7F86E296" w14:textId="6CDEE683" w:rsidR="005F6E4E" w:rsidRPr="009A41B4" w:rsidRDefault="005F6E4E" w:rsidP="0093695B">
      <w:pPr>
        <w:tabs>
          <w:tab w:val="left" w:pos="2160"/>
          <w:tab w:val="left" w:pos="6750"/>
        </w:tabs>
        <w:rPr>
          <w:rFonts w:ascii="Century Gothic" w:hAnsi="Century Gothic"/>
          <w:b/>
          <w:iCs/>
          <w:sz w:val="16"/>
          <w:szCs w:val="16"/>
          <w:lang w:val="de-DE"/>
        </w:rPr>
      </w:pPr>
      <w:r w:rsidRPr="009A41B4">
        <w:rPr>
          <w:rFonts w:ascii="Century Gothic" w:hAnsi="Century Gothic"/>
          <w:bCs/>
          <w:sz w:val="16"/>
          <w:szCs w:val="16"/>
          <w:lang w:val="de-DE"/>
        </w:rPr>
        <w:t>1983 – 1991</w:t>
      </w:r>
      <w:r w:rsidRPr="009A41B4">
        <w:rPr>
          <w:rFonts w:ascii="Century Gothic" w:hAnsi="Century Gothic"/>
          <w:b/>
          <w:sz w:val="16"/>
          <w:szCs w:val="16"/>
          <w:lang w:val="de-DE"/>
        </w:rPr>
        <w:tab/>
      </w:r>
      <w:r w:rsidR="00D11C88" w:rsidRPr="009A41B4">
        <w:rPr>
          <w:rFonts w:ascii="Century Gothic" w:hAnsi="Century Gothic"/>
          <w:b/>
          <w:iCs/>
          <w:sz w:val="16"/>
          <w:szCs w:val="16"/>
          <w:lang w:val="de-DE"/>
        </w:rPr>
        <w:t xml:space="preserve">Diplom-Ingenieur, Architekt </w:t>
      </w:r>
      <w:r w:rsidRPr="009A41B4">
        <w:rPr>
          <w:rFonts w:ascii="Century Gothic" w:hAnsi="Century Gothic"/>
          <w:b/>
          <w:iCs/>
          <w:sz w:val="16"/>
          <w:szCs w:val="16"/>
          <w:lang w:val="de-DE"/>
        </w:rPr>
        <w:t>(Dipl</w:t>
      </w:r>
      <w:r w:rsidR="009117C4">
        <w:rPr>
          <w:rFonts w:ascii="Century Gothic" w:hAnsi="Century Gothic"/>
          <w:b/>
          <w:iCs/>
          <w:sz w:val="16"/>
          <w:szCs w:val="16"/>
          <w:lang w:val="de-DE"/>
        </w:rPr>
        <w:t>.</w:t>
      </w:r>
      <w:r w:rsidRPr="009A41B4">
        <w:rPr>
          <w:rFonts w:ascii="Century Gothic" w:hAnsi="Century Gothic"/>
          <w:b/>
          <w:iCs/>
          <w:sz w:val="16"/>
          <w:szCs w:val="16"/>
          <w:lang w:val="de-DE"/>
        </w:rPr>
        <w:t>-Ing.</w:t>
      </w:r>
      <w:r w:rsidR="00B3027F">
        <w:rPr>
          <w:rFonts w:ascii="Century Gothic" w:hAnsi="Century Gothic"/>
          <w:b/>
          <w:iCs/>
          <w:sz w:val="16"/>
          <w:szCs w:val="16"/>
          <w:lang w:val="de-DE"/>
        </w:rPr>
        <w:t xml:space="preserve"> / </w:t>
      </w:r>
      <w:proofErr w:type="spellStart"/>
      <w:r w:rsidR="00B3027F">
        <w:rPr>
          <w:rFonts w:ascii="Century Gothic" w:hAnsi="Century Gothic"/>
          <w:b/>
          <w:iCs/>
          <w:sz w:val="16"/>
          <w:szCs w:val="16"/>
          <w:lang w:val="de-DE"/>
        </w:rPr>
        <w:t>MArc</w:t>
      </w:r>
      <w:proofErr w:type="spellEnd"/>
      <w:r w:rsidRPr="009A41B4">
        <w:rPr>
          <w:rFonts w:ascii="Century Gothic" w:hAnsi="Century Gothic"/>
          <w:b/>
          <w:iCs/>
          <w:sz w:val="16"/>
          <w:szCs w:val="16"/>
          <w:lang w:val="de-DE"/>
        </w:rPr>
        <w:t>)</w:t>
      </w:r>
    </w:p>
    <w:p w14:paraId="74AF9D9C" w14:textId="77777777" w:rsidR="00D11C88" w:rsidRPr="009A41B4" w:rsidRDefault="00D11C88" w:rsidP="0093695B">
      <w:pPr>
        <w:tabs>
          <w:tab w:val="left" w:pos="2160"/>
          <w:tab w:val="left" w:pos="6750"/>
        </w:tabs>
        <w:rPr>
          <w:rFonts w:ascii="Century Gothic" w:hAnsi="Century Gothic"/>
          <w:b/>
          <w:sz w:val="16"/>
          <w:szCs w:val="16"/>
          <w:lang w:val="de-DE"/>
        </w:rPr>
      </w:pPr>
      <w:r w:rsidRPr="009A41B4">
        <w:rPr>
          <w:rFonts w:ascii="Century Gothic" w:hAnsi="Century Gothic"/>
          <w:b/>
          <w:iCs/>
          <w:sz w:val="16"/>
          <w:szCs w:val="16"/>
          <w:lang w:val="de-DE"/>
        </w:rPr>
        <w:tab/>
        <w:t xml:space="preserve">RWTH Aachen University, </w:t>
      </w:r>
      <w:r w:rsidRPr="009A41B4">
        <w:rPr>
          <w:rFonts w:ascii="Century Gothic" w:hAnsi="Century Gothic"/>
          <w:iCs/>
          <w:sz w:val="16"/>
          <w:szCs w:val="16"/>
          <w:lang w:val="de-DE"/>
        </w:rPr>
        <w:t>Aachen, Germany</w:t>
      </w:r>
    </w:p>
    <w:p w14:paraId="103E5319" w14:textId="77777777" w:rsidR="005F6E4E" w:rsidRPr="009A41B4" w:rsidRDefault="005F6E4E" w:rsidP="0093695B">
      <w:pPr>
        <w:tabs>
          <w:tab w:val="left" w:pos="2160"/>
          <w:tab w:val="left" w:pos="6750"/>
        </w:tabs>
        <w:ind w:left="2160"/>
        <w:rPr>
          <w:rFonts w:ascii="Century Gothic" w:hAnsi="Century Gothic"/>
          <w:sz w:val="16"/>
          <w:szCs w:val="16"/>
          <w:lang w:val="de-DE"/>
        </w:rPr>
      </w:pPr>
      <w:r w:rsidRPr="009A41B4">
        <w:rPr>
          <w:rFonts w:ascii="Century Gothic" w:hAnsi="Century Gothic"/>
          <w:sz w:val="16"/>
          <w:szCs w:val="16"/>
          <w:lang w:val="de-DE"/>
        </w:rPr>
        <w:t>Fakultät für Architektur, Rheinisch Westfälisc</w:t>
      </w:r>
      <w:r w:rsidR="00D11C88" w:rsidRPr="009A41B4">
        <w:rPr>
          <w:rFonts w:ascii="Century Gothic" w:hAnsi="Century Gothic"/>
          <w:sz w:val="16"/>
          <w:szCs w:val="16"/>
          <w:lang w:val="de-DE"/>
        </w:rPr>
        <w:t>h Technische Hochschule Aachen</w:t>
      </w:r>
    </w:p>
    <w:p w14:paraId="4206AF70" w14:textId="77777777" w:rsidR="00D11C88" w:rsidRPr="009A41B4" w:rsidRDefault="00D11C88" w:rsidP="0093695B">
      <w:pPr>
        <w:tabs>
          <w:tab w:val="left" w:pos="2160"/>
          <w:tab w:val="left" w:pos="6750"/>
        </w:tabs>
        <w:ind w:left="2160"/>
        <w:rPr>
          <w:rFonts w:ascii="Century Gothic" w:hAnsi="Century Gothic"/>
          <w:sz w:val="16"/>
          <w:szCs w:val="16"/>
          <w:lang w:val="de-DE"/>
        </w:rPr>
      </w:pPr>
    </w:p>
    <w:p w14:paraId="15852EDC" w14:textId="77777777" w:rsidR="005F6E4E" w:rsidRPr="00577E05" w:rsidRDefault="005F6E4E" w:rsidP="0093695B">
      <w:pPr>
        <w:tabs>
          <w:tab w:val="left" w:pos="2160"/>
          <w:tab w:val="left" w:pos="6750"/>
        </w:tabs>
        <w:ind w:left="2160" w:hanging="2160"/>
        <w:rPr>
          <w:rFonts w:ascii="Century Gothic" w:hAnsi="Century Gothic"/>
          <w:sz w:val="16"/>
          <w:szCs w:val="16"/>
        </w:rPr>
      </w:pPr>
      <w:r w:rsidRPr="00577E05">
        <w:rPr>
          <w:rFonts w:ascii="Century Gothic" w:hAnsi="Century Gothic"/>
          <w:bCs/>
          <w:sz w:val="16"/>
          <w:szCs w:val="16"/>
        </w:rPr>
        <w:t>1987</w:t>
      </w:r>
      <w:r w:rsidRPr="00577E05">
        <w:rPr>
          <w:rFonts w:ascii="Century Gothic" w:hAnsi="Century Gothic"/>
          <w:b/>
          <w:sz w:val="16"/>
          <w:szCs w:val="16"/>
        </w:rPr>
        <w:tab/>
      </w:r>
      <w:proofErr w:type="spellStart"/>
      <w:r w:rsidRPr="00577E05">
        <w:rPr>
          <w:rFonts w:ascii="Century Gothic" w:hAnsi="Century Gothic"/>
          <w:b/>
          <w:sz w:val="16"/>
          <w:szCs w:val="16"/>
        </w:rPr>
        <w:t>Technische</w:t>
      </w:r>
      <w:proofErr w:type="spellEnd"/>
      <w:r w:rsidRPr="00577E05">
        <w:rPr>
          <w:rFonts w:ascii="Century Gothic" w:hAnsi="Century Gothic"/>
          <w:b/>
          <w:sz w:val="16"/>
          <w:szCs w:val="16"/>
        </w:rPr>
        <w:t xml:space="preserve"> Universität Wien (TU), </w:t>
      </w:r>
      <w:r w:rsidRPr="00577E05">
        <w:rPr>
          <w:rFonts w:ascii="Century Gothic" w:hAnsi="Century Gothic"/>
          <w:sz w:val="16"/>
          <w:szCs w:val="16"/>
        </w:rPr>
        <w:t>The Vienna Univ</w:t>
      </w:r>
      <w:r w:rsidR="00EB05B9" w:rsidRPr="00577E05">
        <w:rPr>
          <w:rFonts w:ascii="Century Gothic" w:hAnsi="Century Gothic"/>
          <w:sz w:val="16"/>
          <w:szCs w:val="16"/>
        </w:rPr>
        <w:t>ersity of Technology, Vienna, Austria</w:t>
      </w:r>
    </w:p>
    <w:p w14:paraId="3163793A" w14:textId="77777777" w:rsidR="005F6E4E" w:rsidRPr="00577E05" w:rsidRDefault="005F6E4E" w:rsidP="0093695B">
      <w:pPr>
        <w:tabs>
          <w:tab w:val="left" w:pos="2160"/>
          <w:tab w:val="left" w:pos="2835"/>
        </w:tabs>
        <w:rPr>
          <w:rFonts w:ascii="Century Gothic" w:hAnsi="Century Gothic"/>
          <w:sz w:val="16"/>
          <w:szCs w:val="16"/>
        </w:rPr>
      </w:pPr>
    </w:p>
    <w:p w14:paraId="502E6E9A" w14:textId="77777777" w:rsidR="005F6E4E" w:rsidRPr="009A41B4" w:rsidRDefault="005F6E4E" w:rsidP="0093695B">
      <w:pPr>
        <w:tabs>
          <w:tab w:val="left" w:pos="2160"/>
        </w:tabs>
        <w:rPr>
          <w:rFonts w:ascii="Century Gothic" w:hAnsi="Century Gothic"/>
          <w:sz w:val="16"/>
          <w:szCs w:val="16"/>
          <w:lang w:val="de-DE"/>
        </w:rPr>
      </w:pPr>
      <w:r w:rsidRPr="009A41B4">
        <w:rPr>
          <w:rFonts w:ascii="Century Gothic" w:hAnsi="Century Gothic"/>
          <w:bCs/>
          <w:sz w:val="16"/>
          <w:szCs w:val="16"/>
          <w:lang w:val="de-DE"/>
        </w:rPr>
        <w:t>1983</w:t>
      </w:r>
      <w:r w:rsidRPr="009A41B4">
        <w:rPr>
          <w:rFonts w:ascii="Century Gothic" w:hAnsi="Century Gothic"/>
          <w:sz w:val="16"/>
          <w:szCs w:val="16"/>
          <w:lang w:val="de-DE"/>
        </w:rPr>
        <w:tab/>
      </w:r>
      <w:r w:rsidRPr="009A41B4">
        <w:rPr>
          <w:rFonts w:ascii="Century Gothic" w:hAnsi="Century Gothic"/>
          <w:b/>
          <w:iCs/>
          <w:sz w:val="16"/>
          <w:szCs w:val="16"/>
          <w:lang w:val="de-DE"/>
        </w:rPr>
        <w:t>Abitur</w:t>
      </w:r>
      <w:r w:rsidRPr="009A41B4">
        <w:rPr>
          <w:rFonts w:ascii="Century Gothic" w:hAnsi="Century Gothic"/>
          <w:iCs/>
          <w:sz w:val="16"/>
          <w:szCs w:val="16"/>
          <w:lang w:val="de-DE"/>
        </w:rPr>
        <w:t>, Allgemeine</w:t>
      </w:r>
      <w:r w:rsidRPr="009A41B4">
        <w:rPr>
          <w:rFonts w:ascii="Century Gothic" w:hAnsi="Century Gothic"/>
          <w:sz w:val="16"/>
          <w:szCs w:val="16"/>
          <w:lang w:val="de-DE"/>
        </w:rPr>
        <w:t xml:space="preserve"> Hochschulreife, </w:t>
      </w:r>
      <w:proofErr w:type="spellStart"/>
      <w:r w:rsidRPr="009A41B4">
        <w:rPr>
          <w:rFonts w:ascii="Century Gothic" w:hAnsi="Century Gothic"/>
          <w:bCs/>
          <w:sz w:val="16"/>
          <w:szCs w:val="16"/>
          <w:lang w:val="de-DE"/>
        </w:rPr>
        <w:t>Schaurtestrasse</w:t>
      </w:r>
      <w:proofErr w:type="spellEnd"/>
      <w:r w:rsidRPr="009A41B4">
        <w:rPr>
          <w:rFonts w:ascii="Century Gothic" w:hAnsi="Century Gothic"/>
          <w:bCs/>
          <w:sz w:val="16"/>
          <w:szCs w:val="16"/>
          <w:lang w:val="de-DE"/>
        </w:rPr>
        <w:t>-Gymnasium Köln</w:t>
      </w:r>
      <w:r w:rsidR="00EB05B9" w:rsidRPr="009A41B4">
        <w:rPr>
          <w:rFonts w:ascii="Century Gothic" w:hAnsi="Century Gothic"/>
          <w:sz w:val="16"/>
          <w:szCs w:val="16"/>
          <w:lang w:val="de-DE"/>
        </w:rPr>
        <w:t>, Germany</w:t>
      </w:r>
    </w:p>
    <w:p w14:paraId="2055DD31" w14:textId="77777777" w:rsidR="00EB05B9" w:rsidRPr="009A41B4" w:rsidRDefault="00EB05B9" w:rsidP="0093695B">
      <w:pPr>
        <w:tabs>
          <w:tab w:val="left" w:pos="2160"/>
        </w:tabs>
        <w:rPr>
          <w:rFonts w:ascii="Century Gothic" w:hAnsi="Century Gothic"/>
          <w:sz w:val="16"/>
          <w:szCs w:val="16"/>
          <w:lang w:val="de-DE"/>
        </w:rPr>
      </w:pPr>
    </w:p>
    <w:p w14:paraId="19137313" w14:textId="77777777" w:rsidR="00673E97" w:rsidRPr="009A41B4" w:rsidRDefault="00673E97" w:rsidP="0093695B">
      <w:pPr>
        <w:tabs>
          <w:tab w:val="left" w:pos="2160"/>
        </w:tabs>
        <w:rPr>
          <w:rFonts w:ascii="Century Gothic" w:hAnsi="Century Gothic"/>
          <w:sz w:val="16"/>
          <w:szCs w:val="16"/>
          <w:lang w:val="de-DE"/>
        </w:rPr>
      </w:pPr>
    </w:p>
    <w:p w14:paraId="5E575B8D" w14:textId="037E8DB8" w:rsidR="00FB2929" w:rsidRPr="00FB2929" w:rsidRDefault="001A4A8F" w:rsidP="00FB2929">
      <w:pPr>
        <w:tabs>
          <w:tab w:val="left" w:pos="2160"/>
        </w:tabs>
        <w:rPr>
          <w:rFonts w:ascii="Century Gothic" w:hAnsi="Century Gothic"/>
          <w:sz w:val="16"/>
          <w:szCs w:val="16"/>
        </w:rPr>
      </w:pPr>
      <w:r w:rsidRPr="00577E05">
        <w:rPr>
          <w:rFonts w:ascii="Century Gothic" w:hAnsi="Century Gothic"/>
          <w:b/>
          <w:color w:val="17365D"/>
          <w:sz w:val="16"/>
          <w:szCs w:val="16"/>
        </w:rPr>
        <w:t>LANGUAGES</w:t>
      </w:r>
      <w:r w:rsidRPr="00577E05">
        <w:rPr>
          <w:rFonts w:ascii="Century Gothic" w:hAnsi="Century Gothic"/>
          <w:sz w:val="16"/>
          <w:szCs w:val="16"/>
        </w:rPr>
        <w:tab/>
        <w:t>Fluent in English and German</w:t>
      </w:r>
    </w:p>
    <w:p w14:paraId="589E7252" w14:textId="6F09999F" w:rsidR="00EB05B9" w:rsidRPr="00577E05" w:rsidRDefault="0093610E" w:rsidP="0093695B">
      <w:pPr>
        <w:tabs>
          <w:tab w:val="left" w:pos="2160"/>
        </w:tabs>
        <w:rPr>
          <w:rFonts w:ascii="Century Gothic" w:hAnsi="Century Gothic"/>
          <w:b/>
          <w:color w:val="17365D"/>
          <w:sz w:val="16"/>
          <w:szCs w:val="16"/>
        </w:rPr>
      </w:pPr>
      <w:r w:rsidRPr="00FB2929">
        <w:rPr>
          <w:rFonts w:ascii="Century Gothic" w:hAnsi="Century Gothic"/>
          <w:sz w:val="16"/>
          <w:szCs w:val="16"/>
        </w:rPr>
        <w:br w:type="page"/>
      </w:r>
      <w:r w:rsidR="00EB05B9" w:rsidRPr="00577E05">
        <w:rPr>
          <w:rFonts w:ascii="Century Gothic" w:hAnsi="Century Gothic"/>
          <w:b/>
          <w:color w:val="17365D"/>
          <w:sz w:val="16"/>
          <w:szCs w:val="16"/>
        </w:rPr>
        <w:lastRenderedPageBreak/>
        <w:t>PROFESSIONAL EXPERIENCE</w:t>
      </w:r>
    </w:p>
    <w:p w14:paraId="51948948" w14:textId="77777777" w:rsidR="00EB05B9" w:rsidRPr="00577E05" w:rsidRDefault="00EB05B9" w:rsidP="0093695B">
      <w:pPr>
        <w:tabs>
          <w:tab w:val="left" w:pos="2160"/>
        </w:tabs>
        <w:rPr>
          <w:rFonts w:ascii="Century Gothic" w:hAnsi="Century Gothic"/>
          <w:b/>
          <w:color w:val="17365D"/>
          <w:sz w:val="16"/>
          <w:szCs w:val="16"/>
        </w:rPr>
      </w:pPr>
    </w:p>
    <w:p w14:paraId="20A037AB" w14:textId="131E408C" w:rsidR="00011524" w:rsidRDefault="00011524" w:rsidP="007056C9">
      <w:pPr>
        <w:tabs>
          <w:tab w:val="left" w:pos="1710"/>
          <w:tab w:val="left" w:pos="2160"/>
        </w:tabs>
      </w:pPr>
      <w:r>
        <w:rPr>
          <w:rFonts w:ascii="Century Gothic" w:hAnsi="Century Gothic"/>
          <w:sz w:val="16"/>
          <w:szCs w:val="16"/>
        </w:rPr>
        <w:t>April 2025 – Present</w:t>
      </w:r>
      <w:r>
        <w:rPr>
          <w:rFonts w:ascii="Century Gothic" w:hAnsi="Century Gothic"/>
          <w:sz w:val="16"/>
          <w:szCs w:val="16"/>
        </w:rPr>
        <w:tab/>
      </w:r>
      <w:r w:rsidR="007056C9">
        <w:rPr>
          <w:rFonts w:ascii="Century Gothic" w:hAnsi="Century Gothic"/>
          <w:sz w:val="16"/>
          <w:szCs w:val="16"/>
        </w:rPr>
        <w:tab/>
      </w:r>
      <w:hyperlink r:id="rId7" w:anchor="toggle-facets" w:history="1">
        <w:r w:rsidRPr="007056C9">
          <w:rPr>
            <w:rStyle w:val="Hyperlink"/>
            <w:rFonts w:ascii="Century Gothic" w:hAnsi="Century Gothic"/>
            <w:b/>
            <w:bCs/>
            <w:color w:val="000000" w:themeColor="text1"/>
            <w:sz w:val="16"/>
            <w:szCs w:val="16"/>
          </w:rPr>
          <w:t>UNESCO Chair in Smart, Healthy and Learning Cities</w:t>
        </w:r>
      </w:hyperlink>
    </w:p>
    <w:p w14:paraId="45649D0B" w14:textId="5986D1EF" w:rsidR="00FD7714" w:rsidRDefault="00FD7714" w:rsidP="007056C9">
      <w:pPr>
        <w:tabs>
          <w:tab w:val="left" w:pos="2160"/>
        </w:tabs>
        <w:ind w:left="2160"/>
        <w:rPr>
          <w:rFonts w:ascii="Century Gothic" w:hAnsi="Century Gothic"/>
          <w:sz w:val="16"/>
          <w:szCs w:val="16"/>
        </w:rPr>
      </w:pPr>
      <w:r w:rsidRPr="007056C9">
        <w:rPr>
          <w:rFonts w:ascii="Century Gothic" w:hAnsi="Century Gothic"/>
          <w:sz w:val="16"/>
          <w:szCs w:val="16"/>
        </w:rPr>
        <w:t>The UNESCO Chair in Smart, Healthy and Learning Cities supports interdisciplinary research, innovation, and education across universities in the US, Europe, and the Global South, focusing on transforming urban environments into smart and healthy cities.</w:t>
      </w:r>
    </w:p>
    <w:p w14:paraId="456065BC" w14:textId="77777777" w:rsidR="00011524" w:rsidRDefault="00011524" w:rsidP="0093695B">
      <w:pPr>
        <w:tabs>
          <w:tab w:val="left" w:pos="2160"/>
        </w:tabs>
        <w:rPr>
          <w:rFonts w:ascii="Century Gothic" w:hAnsi="Century Gothic"/>
          <w:sz w:val="16"/>
          <w:szCs w:val="16"/>
        </w:rPr>
      </w:pPr>
    </w:p>
    <w:p w14:paraId="3C241006" w14:textId="0D670CBD" w:rsidR="00D234B2" w:rsidRDefault="00D234B2" w:rsidP="0093695B">
      <w:pPr>
        <w:tabs>
          <w:tab w:val="left" w:pos="2160"/>
        </w:tabs>
        <w:rPr>
          <w:rFonts w:ascii="Century Gothic" w:hAnsi="Century Gothic" w:cs="Arial"/>
          <w:b/>
          <w:sz w:val="16"/>
          <w:szCs w:val="16"/>
        </w:rPr>
      </w:pPr>
      <w:r>
        <w:rPr>
          <w:rFonts w:ascii="Century Gothic" w:hAnsi="Century Gothic"/>
          <w:sz w:val="16"/>
          <w:szCs w:val="16"/>
        </w:rPr>
        <w:t>Jan 202</w:t>
      </w:r>
      <w:r w:rsidR="00307167">
        <w:rPr>
          <w:rFonts w:ascii="Century Gothic" w:hAnsi="Century Gothic"/>
          <w:sz w:val="16"/>
          <w:szCs w:val="16"/>
        </w:rPr>
        <w:t>1</w:t>
      </w:r>
      <w:r>
        <w:rPr>
          <w:rFonts w:ascii="Century Gothic" w:hAnsi="Century Gothic"/>
          <w:sz w:val="16"/>
          <w:szCs w:val="16"/>
        </w:rPr>
        <w:t xml:space="preserve"> – Present</w:t>
      </w:r>
      <w:r>
        <w:rPr>
          <w:rFonts w:ascii="Century Gothic" w:hAnsi="Century Gothic"/>
          <w:sz w:val="16"/>
          <w:szCs w:val="16"/>
        </w:rPr>
        <w:tab/>
      </w:r>
      <w:r w:rsidRPr="00066978">
        <w:rPr>
          <w:rFonts w:ascii="Century Gothic" w:hAnsi="Century Gothic" w:cs="Arial"/>
          <w:b/>
          <w:sz w:val="16"/>
          <w:szCs w:val="16"/>
        </w:rPr>
        <w:t>Jefferson Institute for Smart and Healthy Cities</w:t>
      </w:r>
      <w:r>
        <w:rPr>
          <w:rFonts w:ascii="Century Gothic" w:hAnsi="Century Gothic" w:cs="Arial"/>
          <w:b/>
          <w:sz w:val="16"/>
          <w:szCs w:val="16"/>
        </w:rPr>
        <w:t>.</w:t>
      </w:r>
      <w:r w:rsidRPr="00BD75E5">
        <w:rPr>
          <w:rFonts w:ascii="Century Gothic" w:hAnsi="Century Gothic" w:cs="Arial"/>
          <w:b/>
          <w:sz w:val="16"/>
          <w:szCs w:val="16"/>
        </w:rPr>
        <w:t xml:space="preserve"> Cities (JISHC)</w:t>
      </w:r>
      <w:r>
        <w:rPr>
          <w:rFonts w:ascii="Century Gothic" w:hAnsi="Century Gothic" w:cs="Arial"/>
          <w:b/>
          <w:sz w:val="16"/>
          <w:szCs w:val="16"/>
        </w:rPr>
        <w:t xml:space="preserve"> </w:t>
      </w:r>
      <w:r w:rsidRPr="00577E05">
        <w:rPr>
          <w:rFonts w:ascii="Century Gothic" w:hAnsi="Century Gothic"/>
          <w:b/>
          <w:sz w:val="16"/>
          <w:szCs w:val="16"/>
        </w:rPr>
        <w:t xml:space="preserve">| </w:t>
      </w:r>
      <w:r w:rsidR="009117C4">
        <w:rPr>
          <w:rFonts w:ascii="Century Gothic" w:hAnsi="Century Gothic"/>
          <w:b/>
          <w:sz w:val="16"/>
          <w:szCs w:val="16"/>
        </w:rPr>
        <w:t xml:space="preserve">Founding </w:t>
      </w:r>
      <w:r>
        <w:rPr>
          <w:rFonts w:ascii="Century Gothic" w:hAnsi="Century Gothic" w:cs="Arial"/>
          <w:b/>
          <w:sz w:val="16"/>
          <w:szCs w:val="16"/>
        </w:rPr>
        <w:t>Director</w:t>
      </w:r>
    </w:p>
    <w:p w14:paraId="6C2CEF5C" w14:textId="3F463496" w:rsidR="00D234B2" w:rsidRPr="00D234B2" w:rsidRDefault="00467635" w:rsidP="00467635">
      <w:pPr>
        <w:tabs>
          <w:tab w:val="left" w:pos="2160"/>
        </w:tabs>
        <w:ind w:left="2160"/>
        <w:rPr>
          <w:rFonts w:ascii="Century Gothic" w:hAnsi="Century Gothic"/>
          <w:sz w:val="16"/>
          <w:szCs w:val="16"/>
        </w:rPr>
      </w:pPr>
      <w:r>
        <w:rPr>
          <w:rFonts w:ascii="Century Gothic" w:hAnsi="Century Gothic"/>
          <w:sz w:val="16"/>
          <w:szCs w:val="16"/>
        </w:rPr>
        <w:t xml:space="preserve">Thomas </w:t>
      </w:r>
      <w:r w:rsidR="00D234B2" w:rsidRPr="00D234B2">
        <w:rPr>
          <w:rFonts w:ascii="Century Gothic" w:hAnsi="Century Gothic"/>
          <w:sz w:val="16"/>
          <w:szCs w:val="16"/>
        </w:rPr>
        <w:t>Jefferson</w:t>
      </w:r>
      <w:r>
        <w:rPr>
          <w:rFonts w:ascii="Century Gothic" w:hAnsi="Century Gothic"/>
          <w:sz w:val="16"/>
          <w:szCs w:val="16"/>
        </w:rPr>
        <w:t xml:space="preserve"> Universities</w:t>
      </w:r>
      <w:r w:rsidR="00D234B2" w:rsidRPr="00D234B2">
        <w:rPr>
          <w:rFonts w:ascii="Century Gothic" w:hAnsi="Century Gothic"/>
          <w:sz w:val="16"/>
          <w:szCs w:val="16"/>
        </w:rPr>
        <w:t xml:space="preserve"> Institute for the Smart and Healthy Cities focus </w:t>
      </w:r>
      <w:r>
        <w:rPr>
          <w:rFonts w:ascii="Century Gothic" w:hAnsi="Century Gothic"/>
          <w:sz w:val="16"/>
          <w:szCs w:val="16"/>
        </w:rPr>
        <w:t xml:space="preserve">is </w:t>
      </w:r>
      <w:r w:rsidR="00D234B2" w:rsidRPr="00D234B2">
        <w:rPr>
          <w:rFonts w:ascii="Century Gothic" w:hAnsi="Century Gothic"/>
          <w:sz w:val="16"/>
          <w:szCs w:val="16"/>
        </w:rPr>
        <w:t xml:space="preserve">on the interrelationships of urbanization, technological innovation, demographic trends, and population health in developing smarter and healthier cities. </w:t>
      </w:r>
    </w:p>
    <w:p w14:paraId="3EF260EA" w14:textId="77777777" w:rsidR="00D234B2" w:rsidRPr="00D234B2" w:rsidRDefault="00D234B2" w:rsidP="0093695B">
      <w:pPr>
        <w:tabs>
          <w:tab w:val="left" w:pos="2160"/>
        </w:tabs>
        <w:rPr>
          <w:rFonts w:ascii="Century Gothic" w:hAnsi="Century Gothic"/>
          <w:sz w:val="8"/>
          <w:szCs w:val="8"/>
        </w:rPr>
      </w:pPr>
    </w:p>
    <w:p w14:paraId="4A6372A9" w14:textId="031FC91C" w:rsidR="00EB05B9" w:rsidRPr="00577E05" w:rsidRDefault="00D704D8" w:rsidP="0093695B">
      <w:pPr>
        <w:tabs>
          <w:tab w:val="left" w:pos="2160"/>
        </w:tabs>
        <w:rPr>
          <w:rFonts w:ascii="Century Gothic" w:hAnsi="Century Gothic"/>
          <w:sz w:val="16"/>
          <w:szCs w:val="16"/>
        </w:rPr>
      </w:pPr>
      <w:r w:rsidRPr="00577E05">
        <w:rPr>
          <w:rFonts w:ascii="Century Gothic" w:hAnsi="Century Gothic"/>
          <w:sz w:val="16"/>
          <w:szCs w:val="16"/>
        </w:rPr>
        <w:t>Jun</w:t>
      </w:r>
      <w:r w:rsidR="00EB05B9" w:rsidRPr="00577E05">
        <w:rPr>
          <w:rFonts w:ascii="Century Gothic" w:hAnsi="Century Gothic"/>
          <w:sz w:val="16"/>
          <w:szCs w:val="16"/>
        </w:rPr>
        <w:t xml:space="preserve"> 2014 –</w:t>
      </w:r>
      <w:r w:rsidR="00673E97" w:rsidRPr="00577E05">
        <w:rPr>
          <w:rFonts w:ascii="Century Gothic" w:hAnsi="Century Gothic"/>
          <w:sz w:val="16"/>
          <w:szCs w:val="16"/>
        </w:rPr>
        <w:t xml:space="preserve"> </w:t>
      </w:r>
      <w:r w:rsidR="0061128F">
        <w:rPr>
          <w:rFonts w:ascii="Century Gothic" w:hAnsi="Century Gothic"/>
          <w:sz w:val="16"/>
          <w:szCs w:val="16"/>
        </w:rPr>
        <w:t>Jan 2024</w:t>
      </w:r>
      <w:r w:rsidR="00EB05B9" w:rsidRPr="00577E05">
        <w:rPr>
          <w:rFonts w:ascii="Century Gothic" w:hAnsi="Century Gothic"/>
          <w:sz w:val="16"/>
          <w:szCs w:val="16"/>
        </w:rPr>
        <w:tab/>
      </w:r>
      <w:r w:rsidR="00EB05B9" w:rsidRPr="00577E05">
        <w:rPr>
          <w:rFonts w:ascii="Century Gothic" w:hAnsi="Century Gothic"/>
          <w:b/>
          <w:sz w:val="16"/>
          <w:szCs w:val="16"/>
        </w:rPr>
        <w:t>e-HOMES | Managing Partner</w:t>
      </w:r>
    </w:p>
    <w:p w14:paraId="64329FA0" w14:textId="77777777" w:rsidR="00345361" w:rsidRPr="00577E05" w:rsidRDefault="00EB05B9" w:rsidP="0093695B">
      <w:pPr>
        <w:tabs>
          <w:tab w:val="left" w:pos="2160"/>
        </w:tabs>
        <w:rPr>
          <w:rFonts w:ascii="Century Gothic" w:hAnsi="Century Gothic"/>
          <w:sz w:val="16"/>
          <w:szCs w:val="16"/>
        </w:rPr>
      </w:pPr>
      <w:r w:rsidRPr="00577E05">
        <w:rPr>
          <w:rFonts w:ascii="Century Gothic" w:hAnsi="Century Gothic"/>
          <w:sz w:val="16"/>
          <w:szCs w:val="16"/>
        </w:rPr>
        <w:tab/>
        <w:t>Merion Station, Pennsylvania, USA</w:t>
      </w:r>
    </w:p>
    <w:p w14:paraId="05229BFD" w14:textId="035C3B7B" w:rsidR="00345361" w:rsidRPr="00577E05" w:rsidRDefault="00345361" w:rsidP="0093695B">
      <w:pPr>
        <w:ind w:left="2160"/>
        <w:rPr>
          <w:rFonts w:ascii="Century Gothic" w:hAnsi="Century Gothic"/>
          <w:sz w:val="16"/>
          <w:szCs w:val="16"/>
        </w:rPr>
      </w:pPr>
      <w:r w:rsidRPr="00577E05">
        <w:rPr>
          <w:rFonts w:ascii="Century Gothic" w:hAnsi="Century Gothic"/>
          <w:sz w:val="16"/>
          <w:szCs w:val="16"/>
        </w:rPr>
        <w:t>e-HOMES</w:t>
      </w:r>
      <w:r w:rsidRPr="00577E05">
        <w:rPr>
          <w:rFonts w:ascii="Century Gothic" w:hAnsi="Century Gothic"/>
          <w:sz w:val="16"/>
          <w:szCs w:val="16"/>
        </w:rPr>
        <w:sym w:font="Symbol" w:char="F0D2"/>
      </w:r>
      <w:r w:rsidRPr="00577E05">
        <w:rPr>
          <w:rFonts w:ascii="Century Gothic" w:hAnsi="Century Gothic"/>
          <w:sz w:val="16"/>
          <w:szCs w:val="16"/>
        </w:rPr>
        <w:t xml:space="preserve"> is the first modular, easy-to-assemble emergency shelter made in the USA of newly developed, ultra-high</w:t>
      </w:r>
      <w:r w:rsidR="00467635">
        <w:rPr>
          <w:rFonts w:ascii="Century Gothic" w:hAnsi="Century Gothic"/>
          <w:sz w:val="16"/>
          <w:szCs w:val="16"/>
        </w:rPr>
        <w:t>-</w:t>
      </w:r>
      <w:r w:rsidRPr="00577E05">
        <w:rPr>
          <w:rFonts w:ascii="Century Gothic" w:hAnsi="Century Gothic"/>
          <w:sz w:val="16"/>
          <w:szCs w:val="16"/>
        </w:rPr>
        <w:t>performance concrete</w:t>
      </w:r>
    </w:p>
    <w:p w14:paraId="1BC6EABD" w14:textId="77777777" w:rsidR="00673E97" w:rsidRPr="00577E05" w:rsidRDefault="00673E97" w:rsidP="0093695B">
      <w:pPr>
        <w:rPr>
          <w:rFonts w:ascii="Century Gothic" w:hAnsi="Century Gothic"/>
          <w:sz w:val="16"/>
          <w:szCs w:val="16"/>
        </w:rPr>
      </w:pPr>
    </w:p>
    <w:p w14:paraId="7AC74D12" w14:textId="3CCBD497" w:rsidR="00673E97" w:rsidRPr="00577E05" w:rsidRDefault="00D704D8" w:rsidP="000F18C8">
      <w:pPr>
        <w:rPr>
          <w:rFonts w:ascii="Century Gothic" w:hAnsi="Century Gothic"/>
          <w:sz w:val="16"/>
          <w:szCs w:val="16"/>
        </w:rPr>
      </w:pPr>
      <w:r w:rsidRPr="00577E05">
        <w:rPr>
          <w:rFonts w:ascii="Century Gothic" w:hAnsi="Century Gothic"/>
          <w:sz w:val="16"/>
          <w:szCs w:val="16"/>
        </w:rPr>
        <w:t>Aug</w:t>
      </w:r>
      <w:r w:rsidR="00673E97" w:rsidRPr="00577E05">
        <w:rPr>
          <w:rFonts w:ascii="Century Gothic" w:hAnsi="Century Gothic"/>
          <w:sz w:val="16"/>
          <w:szCs w:val="16"/>
        </w:rPr>
        <w:t xml:space="preserve"> 2012 – Present</w:t>
      </w:r>
      <w:r w:rsidR="00673E97" w:rsidRPr="00577E05">
        <w:rPr>
          <w:rFonts w:ascii="Century Gothic" w:hAnsi="Century Gothic"/>
          <w:sz w:val="16"/>
          <w:szCs w:val="16"/>
        </w:rPr>
        <w:tab/>
      </w:r>
      <w:r w:rsidR="004C7893" w:rsidRPr="004C7893">
        <w:rPr>
          <w:rFonts w:ascii="Century Gothic" w:hAnsi="Century Gothic"/>
          <w:b/>
          <w:sz w:val="16"/>
          <w:szCs w:val="16"/>
        </w:rPr>
        <w:t>Thomas Jefferson University</w:t>
      </w:r>
      <w:r w:rsidR="004C7893">
        <w:rPr>
          <w:rFonts w:ascii="Century Gothic" w:hAnsi="Century Gothic"/>
          <w:sz w:val="16"/>
          <w:szCs w:val="16"/>
        </w:rPr>
        <w:t xml:space="preserve"> (</w:t>
      </w:r>
      <w:r w:rsidR="00673E97" w:rsidRPr="00577E05">
        <w:rPr>
          <w:rFonts w:ascii="Century Gothic" w:hAnsi="Century Gothic"/>
          <w:b/>
          <w:sz w:val="16"/>
          <w:szCs w:val="16"/>
        </w:rPr>
        <w:t>Philadelphia University</w:t>
      </w:r>
      <w:r w:rsidR="004C7893">
        <w:rPr>
          <w:rFonts w:ascii="Century Gothic" w:hAnsi="Century Gothic"/>
          <w:b/>
          <w:sz w:val="16"/>
          <w:szCs w:val="16"/>
        </w:rPr>
        <w:t>)</w:t>
      </w:r>
      <w:r w:rsidR="00673E97" w:rsidRPr="00577E05">
        <w:rPr>
          <w:rFonts w:ascii="Century Gothic" w:hAnsi="Century Gothic"/>
          <w:b/>
          <w:sz w:val="16"/>
          <w:szCs w:val="16"/>
        </w:rPr>
        <w:t xml:space="preserve"> | Professor of Architecture (Tenured)</w:t>
      </w:r>
    </w:p>
    <w:p w14:paraId="1D60D537" w14:textId="77777777" w:rsidR="007B6BD1" w:rsidRPr="00577E05" w:rsidRDefault="007B6BD1" w:rsidP="0093695B">
      <w:pPr>
        <w:widowControl w:val="0"/>
        <w:autoSpaceDE w:val="0"/>
        <w:autoSpaceDN w:val="0"/>
        <w:adjustRightInd w:val="0"/>
        <w:rPr>
          <w:rFonts w:ascii="Century Gothic" w:hAnsi="Century Gothic"/>
          <w:sz w:val="16"/>
          <w:szCs w:val="16"/>
        </w:rPr>
      </w:pPr>
    </w:p>
    <w:p w14:paraId="26E069D6" w14:textId="77777777" w:rsidR="00673E97" w:rsidRPr="00577E05" w:rsidRDefault="00D704D8"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Jan</w:t>
      </w:r>
      <w:r w:rsidR="00673E97" w:rsidRPr="00577E05">
        <w:rPr>
          <w:rFonts w:ascii="Century Gothic" w:hAnsi="Century Gothic"/>
          <w:sz w:val="16"/>
          <w:szCs w:val="16"/>
        </w:rPr>
        <w:t xml:space="preserve"> 2012 – Present</w:t>
      </w:r>
      <w:r w:rsidR="00673E97" w:rsidRPr="00577E05">
        <w:rPr>
          <w:rFonts w:ascii="Century Gothic" w:hAnsi="Century Gothic"/>
          <w:sz w:val="16"/>
          <w:szCs w:val="16"/>
        </w:rPr>
        <w:tab/>
      </w:r>
      <w:r w:rsidRPr="00577E05">
        <w:rPr>
          <w:rFonts w:ascii="Century Gothic" w:hAnsi="Century Gothic"/>
          <w:sz w:val="16"/>
          <w:szCs w:val="16"/>
        </w:rPr>
        <w:tab/>
      </w:r>
      <w:r w:rsidR="00673E97" w:rsidRPr="00577E05">
        <w:rPr>
          <w:rFonts w:ascii="Century Gothic" w:hAnsi="Century Gothic"/>
          <w:b/>
          <w:sz w:val="16"/>
          <w:szCs w:val="16"/>
        </w:rPr>
        <w:t>Oak Ridge National Laboratory| Joint Faculty</w:t>
      </w:r>
    </w:p>
    <w:p w14:paraId="0A48FBD4" w14:textId="77777777" w:rsidR="00673E97" w:rsidRPr="00577E05" w:rsidRDefault="00673E97"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b/>
          <w:sz w:val="16"/>
          <w:szCs w:val="16"/>
        </w:rPr>
        <w:t>Building Technologies Research and Integration Center</w:t>
      </w:r>
      <w:r w:rsidRPr="00577E05">
        <w:rPr>
          <w:rFonts w:ascii="Century Gothic" w:hAnsi="Century Gothic"/>
          <w:sz w:val="16"/>
          <w:szCs w:val="16"/>
        </w:rPr>
        <w:t>, Oak Ridge, Tennessee, USA</w:t>
      </w:r>
    </w:p>
    <w:p w14:paraId="506AFF26" w14:textId="77777777" w:rsidR="00673E97" w:rsidRPr="00577E05" w:rsidRDefault="00673E97" w:rsidP="0093695B">
      <w:pPr>
        <w:widowControl w:val="0"/>
        <w:autoSpaceDE w:val="0"/>
        <w:autoSpaceDN w:val="0"/>
        <w:adjustRightInd w:val="0"/>
        <w:rPr>
          <w:rFonts w:ascii="Century Gothic" w:hAnsi="Century Gothic"/>
          <w:sz w:val="16"/>
          <w:szCs w:val="16"/>
        </w:rPr>
      </w:pPr>
    </w:p>
    <w:p w14:paraId="33CB2E58" w14:textId="77777777" w:rsidR="00673E97" w:rsidRPr="00577E05" w:rsidRDefault="00D704D8" w:rsidP="005B7CAF">
      <w:pPr>
        <w:widowControl w:val="0"/>
        <w:autoSpaceDE w:val="0"/>
        <w:autoSpaceDN w:val="0"/>
        <w:adjustRightInd w:val="0"/>
        <w:ind w:right="-90"/>
        <w:rPr>
          <w:rFonts w:ascii="Century Gothic" w:hAnsi="Century Gothic"/>
          <w:b/>
          <w:sz w:val="16"/>
          <w:szCs w:val="16"/>
        </w:rPr>
      </w:pPr>
      <w:r w:rsidRPr="00577E05">
        <w:rPr>
          <w:rFonts w:ascii="Century Gothic" w:hAnsi="Century Gothic"/>
          <w:sz w:val="16"/>
          <w:szCs w:val="16"/>
        </w:rPr>
        <w:t>Jan 1994 – Present</w:t>
      </w: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b/>
          <w:sz w:val="16"/>
          <w:szCs w:val="16"/>
        </w:rPr>
        <w:t xml:space="preserve">Edgar Stach Architect | </w:t>
      </w:r>
      <w:r w:rsidR="005B7CAF">
        <w:rPr>
          <w:rFonts w:ascii="Century Gothic" w:hAnsi="Century Gothic"/>
          <w:b/>
          <w:sz w:val="16"/>
          <w:szCs w:val="16"/>
        </w:rPr>
        <w:t>Architekten Klinkhammer and Stach | Registered Architect /</w:t>
      </w:r>
      <w:r w:rsidRPr="00577E05">
        <w:rPr>
          <w:rFonts w:ascii="Century Gothic" w:hAnsi="Century Gothic"/>
          <w:b/>
          <w:sz w:val="16"/>
          <w:szCs w:val="16"/>
        </w:rPr>
        <w:t xml:space="preserve"> Principal</w:t>
      </w:r>
    </w:p>
    <w:p w14:paraId="14BDC222" w14:textId="77777777" w:rsidR="00D704D8" w:rsidRPr="00577E05" w:rsidRDefault="00D704D8"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sz w:val="16"/>
          <w:szCs w:val="16"/>
        </w:rPr>
        <w:tab/>
      </w:r>
      <w:r w:rsidR="005B7CAF">
        <w:rPr>
          <w:rFonts w:ascii="Century Gothic" w:hAnsi="Century Gothic"/>
          <w:sz w:val="16"/>
          <w:szCs w:val="16"/>
        </w:rPr>
        <w:t xml:space="preserve">Weimar and </w:t>
      </w:r>
      <w:r w:rsidRPr="00577E05">
        <w:rPr>
          <w:rFonts w:ascii="Century Gothic" w:hAnsi="Century Gothic"/>
          <w:sz w:val="16"/>
          <w:szCs w:val="16"/>
        </w:rPr>
        <w:t>Cologne, Germany</w:t>
      </w:r>
      <w:r w:rsidR="005B7CAF">
        <w:rPr>
          <w:rFonts w:ascii="Century Gothic" w:hAnsi="Century Gothic"/>
          <w:sz w:val="16"/>
          <w:szCs w:val="16"/>
        </w:rPr>
        <w:t>,</w:t>
      </w:r>
      <w:r w:rsidRPr="00577E05">
        <w:rPr>
          <w:rFonts w:ascii="Century Gothic" w:hAnsi="Century Gothic"/>
          <w:sz w:val="16"/>
          <w:szCs w:val="16"/>
        </w:rPr>
        <w:t xml:space="preserve"> and Philadelphia, Pennsylvania, USA</w:t>
      </w:r>
    </w:p>
    <w:p w14:paraId="34B44B3B" w14:textId="72A781C4" w:rsidR="000020C1" w:rsidRPr="00DB0653" w:rsidRDefault="00D704D8" w:rsidP="00DB0653">
      <w:pPr>
        <w:widowControl w:val="0"/>
        <w:autoSpaceDE w:val="0"/>
        <w:autoSpaceDN w:val="0"/>
        <w:adjustRightInd w:val="0"/>
        <w:ind w:left="2160"/>
        <w:rPr>
          <w:rFonts w:ascii="Century Gothic" w:hAnsi="Century Gothic" w:cs="Helvetica"/>
          <w:color w:val="262626"/>
          <w:sz w:val="16"/>
          <w:szCs w:val="16"/>
        </w:rPr>
      </w:pPr>
      <w:r w:rsidRPr="00577E05">
        <w:rPr>
          <w:rFonts w:ascii="Century Gothic" w:hAnsi="Century Gothic" w:cs="Helvetica"/>
          <w:color w:val="262626"/>
          <w:sz w:val="16"/>
          <w:szCs w:val="16"/>
        </w:rPr>
        <w:t xml:space="preserve">Licensed architect in Germany and Europe </w:t>
      </w:r>
      <w:r w:rsidR="00EA2BD3">
        <w:rPr>
          <w:rFonts w:ascii="Century Gothic" w:hAnsi="Century Gothic" w:cs="Helvetica"/>
          <w:color w:val="262626"/>
          <w:sz w:val="16"/>
          <w:szCs w:val="16"/>
        </w:rPr>
        <w:t>with over 25</w:t>
      </w:r>
      <w:r w:rsidR="000020C1">
        <w:rPr>
          <w:rFonts w:ascii="Century Gothic" w:hAnsi="Century Gothic" w:cs="Helvetica"/>
          <w:color w:val="262626"/>
          <w:sz w:val="16"/>
          <w:szCs w:val="16"/>
        </w:rPr>
        <w:t xml:space="preserve"> </w:t>
      </w:r>
      <w:r w:rsidR="00EA2BD3">
        <w:rPr>
          <w:rFonts w:ascii="Century Gothic" w:hAnsi="Century Gothic" w:cs="Helvetica"/>
          <w:color w:val="262626"/>
          <w:sz w:val="16"/>
          <w:szCs w:val="16"/>
        </w:rPr>
        <w:t>years’</w:t>
      </w:r>
      <w:r w:rsidR="00EA2BD3" w:rsidRPr="00577E05">
        <w:rPr>
          <w:rFonts w:ascii="Century Gothic" w:hAnsi="Century Gothic" w:cs="Helvetica"/>
          <w:color w:val="262626"/>
          <w:sz w:val="16"/>
          <w:szCs w:val="16"/>
        </w:rPr>
        <w:t xml:space="preserve"> experience</w:t>
      </w:r>
      <w:r w:rsidRPr="00577E05">
        <w:rPr>
          <w:rFonts w:ascii="Century Gothic" w:hAnsi="Century Gothic" w:cs="Helvetica"/>
          <w:color w:val="262626"/>
          <w:sz w:val="16"/>
          <w:szCs w:val="16"/>
        </w:rPr>
        <w:t xml:space="preserve"> in city planning, </w:t>
      </w:r>
    </w:p>
    <w:p w14:paraId="03B6F7B2" w14:textId="77777777" w:rsidR="00D704D8" w:rsidRPr="00577E05" w:rsidRDefault="00D704D8" w:rsidP="0093695B">
      <w:pPr>
        <w:widowControl w:val="0"/>
        <w:autoSpaceDE w:val="0"/>
        <w:autoSpaceDN w:val="0"/>
        <w:adjustRightInd w:val="0"/>
        <w:ind w:left="2160"/>
        <w:rPr>
          <w:rFonts w:ascii="Century Gothic" w:hAnsi="Century Gothic" w:cs="Helvetica"/>
          <w:color w:val="262626"/>
          <w:sz w:val="16"/>
          <w:szCs w:val="16"/>
        </w:rPr>
      </w:pPr>
    </w:p>
    <w:p w14:paraId="1D49124D" w14:textId="0D8E72C9" w:rsidR="00D704D8" w:rsidRPr="00577E05" w:rsidRDefault="00D704D8" w:rsidP="0093695B">
      <w:pPr>
        <w:widowControl w:val="0"/>
        <w:autoSpaceDE w:val="0"/>
        <w:autoSpaceDN w:val="0"/>
        <w:adjustRightInd w:val="0"/>
        <w:rPr>
          <w:rFonts w:ascii="Century Gothic" w:hAnsi="Century Gothic"/>
          <w:b/>
          <w:sz w:val="16"/>
          <w:szCs w:val="16"/>
        </w:rPr>
      </w:pPr>
      <w:r w:rsidRPr="00577E05">
        <w:rPr>
          <w:rFonts w:ascii="Century Gothic" w:hAnsi="Century Gothic"/>
          <w:sz w:val="16"/>
          <w:szCs w:val="16"/>
        </w:rPr>
        <w:t>Jan 2014 – Oct 2015</w:t>
      </w:r>
      <w:r w:rsidRPr="00577E05">
        <w:rPr>
          <w:rFonts w:ascii="Century Gothic" w:hAnsi="Century Gothic"/>
          <w:sz w:val="16"/>
          <w:szCs w:val="16"/>
        </w:rPr>
        <w:tab/>
      </w:r>
      <w:r w:rsidRPr="00577E05">
        <w:rPr>
          <w:rFonts w:ascii="Century Gothic" w:hAnsi="Century Gothic"/>
          <w:b/>
          <w:sz w:val="16"/>
          <w:szCs w:val="16"/>
        </w:rPr>
        <w:t>K.A. CARE | Program Manager for Energy Efficiency / Building Efficiency</w:t>
      </w:r>
      <w:r w:rsidR="00DD2EF9" w:rsidRPr="00577E05">
        <w:rPr>
          <w:rFonts w:ascii="Century Gothic" w:hAnsi="Century Gothic"/>
          <w:b/>
          <w:sz w:val="16"/>
          <w:szCs w:val="16"/>
        </w:rPr>
        <w:t xml:space="preserve"> (EEBE)</w:t>
      </w:r>
    </w:p>
    <w:p w14:paraId="6CABA10A" w14:textId="1F2A1F09" w:rsidR="000020C1" w:rsidRDefault="00D704D8" w:rsidP="000F18C8">
      <w:pPr>
        <w:widowControl w:val="0"/>
        <w:autoSpaceDE w:val="0"/>
        <w:autoSpaceDN w:val="0"/>
        <w:adjustRightInd w:val="0"/>
        <w:rPr>
          <w:rFonts w:ascii="Century Gothic" w:hAnsi="Century Gothic"/>
          <w:sz w:val="16"/>
          <w:szCs w:val="16"/>
        </w:rPr>
      </w:pPr>
      <w:r w:rsidRPr="00577E05">
        <w:rPr>
          <w:rFonts w:ascii="Century Gothic" w:hAnsi="Century Gothic"/>
          <w:b/>
          <w:sz w:val="16"/>
          <w:szCs w:val="16"/>
        </w:rPr>
        <w:tab/>
      </w:r>
      <w:r w:rsidRPr="00577E05">
        <w:rPr>
          <w:rFonts w:ascii="Century Gothic" w:hAnsi="Century Gothic"/>
          <w:b/>
          <w:sz w:val="16"/>
          <w:szCs w:val="16"/>
        </w:rPr>
        <w:tab/>
      </w:r>
      <w:r w:rsidRPr="00577E05">
        <w:rPr>
          <w:rFonts w:ascii="Century Gothic" w:hAnsi="Century Gothic"/>
          <w:b/>
          <w:sz w:val="16"/>
          <w:szCs w:val="16"/>
        </w:rPr>
        <w:tab/>
        <w:t xml:space="preserve">King Abdullah City for Atomic and Renewable Energy (K.A. CARE), </w:t>
      </w:r>
      <w:r w:rsidRPr="00577E05">
        <w:rPr>
          <w:rFonts w:ascii="Century Gothic" w:hAnsi="Century Gothic"/>
          <w:sz w:val="16"/>
          <w:szCs w:val="16"/>
        </w:rPr>
        <w:t>Riyadh, Saudi Arabia</w:t>
      </w:r>
    </w:p>
    <w:p w14:paraId="3B4BADB3" w14:textId="2DF5663A" w:rsidR="004C30E6" w:rsidRPr="00577E05" w:rsidRDefault="00D704D8" w:rsidP="00DB0653">
      <w:pPr>
        <w:widowControl w:val="0"/>
        <w:autoSpaceDE w:val="0"/>
        <w:autoSpaceDN w:val="0"/>
        <w:adjustRightInd w:val="0"/>
        <w:ind w:left="2160"/>
        <w:rPr>
          <w:rFonts w:ascii="Century Gothic" w:hAnsi="Century Gothic"/>
          <w:sz w:val="16"/>
          <w:szCs w:val="16"/>
        </w:rPr>
      </w:pPr>
      <w:r w:rsidRPr="00577E05">
        <w:rPr>
          <w:rFonts w:ascii="Century Gothic" w:hAnsi="Century Gothic"/>
          <w:sz w:val="16"/>
          <w:szCs w:val="16"/>
        </w:rPr>
        <w:t>Resp</w:t>
      </w:r>
      <w:r w:rsidR="00BD61CD">
        <w:rPr>
          <w:rFonts w:ascii="Century Gothic" w:hAnsi="Century Gothic"/>
          <w:sz w:val="16"/>
          <w:szCs w:val="16"/>
        </w:rPr>
        <w:t xml:space="preserve">onsible for establishing </w:t>
      </w:r>
      <w:r w:rsidRPr="00577E05">
        <w:rPr>
          <w:rFonts w:ascii="Century Gothic" w:hAnsi="Century Gothic"/>
          <w:sz w:val="16"/>
          <w:szCs w:val="16"/>
        </w:rPr>
        <w:t>strategic dire</w:t>
      </w:r>
      <w:r w:rsidR="00BD61CD">
        <w:rPr>
          <w:rFonts w:ascii="Century Gothic" w:hAnsi="Century Gothic"/>
          <w:sz w:val="16"/>
          <w:szCs w:val="16"/>
        </w:rPr>
        <w:t>ction and research portfolio,</w:t>
      </w:r>
      <w:r w:rsidRPr="00577E05">
        <w:rPr>
          <w:rFonts w:ascii="Century Gothic" w:hAnsi="Century Gothic"/>
          <w:sz w:val="16"/>
          <w:szCs w:val="16"/>
        </w:rPr>
        <w:t xml:space="preserve"> developing the roadmap, implementing policies,</w:t>
      </w:r>
      <w:r w:rsidR="00BD61CD">
        <w:rPr>
          <w:rFonts w:ascii="Century Gothic" w:hAnsi="Century Gothic"/>
          <w:sz w:val="16"/>
          <w:szCs w:val="16"/>
        </w:rPr>
        <w:t xml:space="preserve"> and providing leadership for </w:t>
      </w:r>
      <w:r w:rsidRPr="00577E05">
        <w:rPr>
          <w:rFonts w:ascii="Century Gothic" w:hAnsi="Century Gothic"/>
          <w:sz w:val="16"/>
          <w:szCs w:val="16"/>
        </w:rPr>
        <w:t>multi-national</w:t>
      </w:r>
      <w:r w:rsidR="00BD61CD">
        <w:rPr>
          <w:rFonts w:ascii="Century Gothic" w:hAnsi="Century Gothic"/>
          <w:sz w:val="16"/>
          <w:szCs w:val="16"/>
        </w:rPr>
        <w:t xml:space="preserve">, </w:t>
      </w:r>
      <w:r w:rsidRPr="00577E05">
        <w:rPr>
          <w:rFonts w:ascii="Century Gothic" w:hAnsi="Century Gothic"/>
          <w:sz w:val="16"/>
          <w:szCs w:val="16"/>
        </w:rPr>
        <w:t xml:space="preserve">multi-organizational team of experts. </w:t>
      </w:r>
    </w:p>
    <w:p w14:paraId="02411231" w14:textId="77777777" w:rsidR="004C30E6" w:rsidRPr="00577E05" w:rsidRDefault="004C30E6" w:rsidP="0093695B">
      <w:pPr>
        <w:pStyle w:val="ListParagraph"/>
        <w:widowControl w:val="0"/>
        <w:autoSpaceDE w:val="0"/>
        <w:autoSpaceDN w:val="0"/>
        <w:adjustRightInd w:val="0"/>
        <w:ind w:left="0"/>
        <w:contextualSpacing/>
        <w:rPr>
          <w:rFonts w:ascii="Century Gothic" w:eastAsia="Tahoma" w:hAnsi="Century Gothic" w:cs="Arial"/>
          <w:color w:val="000000"/>
          <w:sz w:val="16"/>
          <w:szCs w:val="16"/>
        </w:rPr>
      </w:pPr>
    </w:p>
    <w:p w14:paraId="15638A0A" w14:textId="5B43E5C8" w:rsidR="004C30E6" w:rsidRPr="00577E05" w:rsidRDefault="004C30E6" w:rsidP="0093695B">
      <w:pPr>
        <w:pStyle w:val="ListParagraph"/>
        <w:widowControl w:val="0"/>
        <w:autoSpaceDE w:val="0"/>
        <w:autoSpaceDN w:val="0"/>
        <w:adjustRightInd w:val="0"/>
        <w:ind w:left="0"/>
        <w:contextualSpacing/>
        <w:rPr>
          <w:rFonts w:ascii="Century Gothic" w:eastAsia="Tahoma" w:hAnsi="Century Gothic" w:cs="Arial"/>
          <w:b/>
          <w:color w:val="000000"/>
          <w:sz w:val="16"/>
          <w:szCs w:val="16"/>
        </w:rPr>
      </w:pPr>
      <w:r w:rsidRPr="00577E05">
        <w:rPr>
          <w:rFonts w:ascii="Century Gothic" w:eastAsia="Tahoma" w:hAnsi="Century Gothic" w:cs="Arial"/>
          <w:color w:val="000000"/>
          <w:sz w:val="16"/>
          <w:szCs w:val="16"/>
        </w:rPr>
        <w:t>Apr 2010 – Aug 2012</w:t>
      </w:r>
      <w:r w:rsidRPr="00577E05">
        <w:rPr>
          <w:rFonts w:ascii="Century Gothic" w:eastAsia="Tahoma" w:hAnsi="Century Gothic" w:cs="Arial"/>
          <w:color w:val="000000"/>
          <w:sz w:val="16"/>
          <w:szCs w:val="16"/>
        </w:rPr>
        <w:tab/>
      </w:r>
      <w:r w:rsidRPr="00577E05">
        <w:rPr>
          <w:rFonts w:ascii="Century Gothic" w:eastAsia="Tahoma" w:hAnsi="Century Gothic" w:cs="Arial"/>
          <w:b/>
          <w:color w:val="000000"/>
          <w:sz w:val="16"/>
          <w:szCs w:val="16"/>
        </w:rPr>
        <w:t xml:space="preserve">Institute for Smart Structures (ISS) | </w:t>
      </w:r>
      <w:r w:rsidR="00185C9C" w:rsidRPr="00577E05">
        <w:rPr>
          <w:rFonts w:ascii="Century Gothic" w:eastAsia="Tahoma" w:hAnsi="Century Gothic" w:cs="Arial"/>
          <w:b/>
          <w:color w:val="000000"/>
          <w:sz w:val="16"/>
          <w:szCs w:val="16"/>
        </w:rPr>
        <w:t>Found</w:t>
      </w:r>
      <w:r w:rsidR="00894E7B">
        <w:rPr>
          <w:rFonts w:ascii="Century Gothic" w:eastAsia="Tahoma" w:hAnsi="Century Gothic" w:cs="Arial"/>
          <w:b/>
          <w:color w:val="000000"/>
          <w:sz w:val="16"/>
          <w:szCs w:val="16"/>
        </w:rPr>
        <w:t xml:space="preserve">ing Director </w:t>
      </w:r>
    </w:p>
    <w:p w14:paraId="4BF13806" w14:textId="3A5F7D43" w:rsidR="000020C1" w:rsidRPr="00577E05" w:rsidRDefault="004C30E6" w:rsidP="0093695B">
      <w:pPr>
        <w:pStyle w:val="ListParagraph"/>
        <w:widowControl w:val="0"/>
        <w:autoSpaceDE w:val="0"/>
        <w:autoSpaceDN w:val="0"/>
        <w:adjustRightInd w:val="0"/>
        <w:ind w:left="0"/>
        <w:contextualSpacing/>
        <w:rPr>
          <w:rFonts w:ascii="Century Gothic" w:eastAsia="Tahoma" w:hAnsi="Century Gothic" w:cs="Arial"/>
          <w:color w:val="000000"/>
          <w:sz w:val="16"/>
          <w:szCs w:val="16"/>
        </w:rPr>
      </w:pPr>
      <w:r w:rsidRPr="00577E05">
        <w:rPr>
          <w:rFonts w:ascii="Century Gothic" w:eastAsia="Tahoma" w:hAnsi="Century Gothic" w:cs="Arial"/>
          <w:b/>
          <w:color w:val="000000"/>
          <w:sz w:val="16"/>
          <w:szCs w:val="16"/>
        </w:rPr>
        <w:tab/>
      </w:r>
      <w:r w:rsidRPr="00577E05">
        <w:rPr>
          <w:rFonts w:ascii="Century Gothic" w:eastAsia="Tahoma" w:hAnsi="Century Gothic" w:cs="Arial"/>
          <w:b/>
          <w:color w:val="000000"/>
          <w:sz w:val="16"/>
          <w:szCs w:val="16"/>
        </w:rPr>
        <w:tab/>
      </w:r>
      <w:r w:rsidRPr="00577E05">
        <w:rPr>
          <w:rFonts w:ascii="Century Gothic" w:eastAsia="Tahoma" w:hAnsi="Century Gothic" w:cs="Arial"/>
          <w:b/>
          <w:color w:val="000000"/>
          <w:sz w:val="16"/>
          <w:szCs w:val="16"/>
        </w:rPr>
        <w:tab/>
        <w:t>The University of Tennessee</w:t>
      </w:r>
      <w:r w:rsidRPr="00577E05">
        <w:rPr>
          <w:rFonts w:ascii="Century Gothic" w:eastAsia="Tahoma" w:hAnsi="Century Gothic" w:cs="Arial"/>
          <w:color w:val="000000"/>
          <w:sz w:val="16"/>
          <w:szCs w:val="16"/>
        </w:rPr>
        <w:t>, Knoxville, Tennessee, USA</w:t>
      </w:r>
    </w:p>
    <w:p w14:paraId="4C88ADD4" w14:textId="6E1FFF28" w:rsidR="008C2B90" w:rsidRDefault="00185C9C" w:rsidP="000F18C8">
      <w:pPr>
        <w:widowControl w:val="0"/>
        <w:autoSpaceDE w:val="0"/>
        <w:autoSpaceDN w:val="0"/>
        <w:adjustRightInd w:val="0"/>
        <w:ind w:left="2160"/>
        <w:rPr>
          <w:rFonts w:ascii="Century Gothic" w:hAnsi="Century Gothic"/>
          <w:sz w:val="16"/>
          <w:szCs w:val="16"/>
        </w:rPr>
      </w:pPr>
      <w:r w:rsidRPr="00577E05">
        <w:rPr>
          <w:rFonts w:ascii="Century Gothic" w:hAnsi="Century Gothic"/>
          <w:sz w:val="16"/>
          <w:szCs w:val="16"/>
        </w:rPr>
        <w:t>ISS</w:t>
      </w:r>
      <w:r w:rsidR="004C30E6" w:rsidRPr="00577E05">
        <w:rPr>
          <w:rFonts w:ascii="Century Gothic" w:hAnsi="Century Gothic"/>
          <w:sz w:val="16"/>
          <w:szCs w:val="16"/>
        </w:rPr>
        <w:t xml:space="preserve"> is a collaboration between the College of Architecture and Engineering and Oak Ridge</w:t>
      </w:r>
      <w:r w:rsidRPr="00577E05">
        <w:rPr>
          <w:rFonts w:ascii="Century Gothic" w:hAnsi="Century Gothic"/>
          <w:sz w:val="16"/>
          <w:szCs w:val="16"/>
        </w:rPr>
        <w:t xml:space="preserve"> National Laboratory (ORNL) emphasizing</w:t>
      </w:r>
      <w:r w:rsidR="004C30E6" w:rsidRPr="00577E05">
        <w:rPr>
          <w:rFonts w:ascii="Century Gothic" w:hAnsi="Century Gothic"/>
          <w:sz w:val="16"/>
          <w:szCs w:val="16"/>
        </w:rPr>
        <w:t xml:space="preserve"> technologies that improve the quality of architecture and the building envelope in the 21</w:t>
      </w:r>
      <w:r w:rsidR="004C30E6" w:rsidRPr="00577E05">
        <w:rPr>
          <w:rFonts w:ascii="Century Gothic" w:hAnsi="Century Gothic"/>
          <w:sz w:val="16"/>
          <w:szCs w:val="16"/>
          <w:vertAlign w:val="superscript"/>
        </w:rPr>
        <w:t>st</w:t>
      </w:r>
      <w:r w:rsidR="004C30E6" w:rsidRPr="00577E05">
        <w:rPr>
          <w:rFonts w:ascii="Century Gothic" w:hAnsi="Century Gothic"/>
          <w:sz w:val="16"/>
          <w:szCs w:val="16"/>
        </w:rPr>
        <w:t xml:space="preserve"> century by focusing on sustainability, energy, health and safety, and economy. </w:t>
      </w:r>
    </w:p>
    <w:p w14:paraId="5C8CA554" w14:textId="77777777" w:rsidR="000F18C8" w:rsidRDefault="000F18C8" w:rsidP="000F18C8">
      <w:pPr>
        <w:widowControl w:val="0"/>
        <w:autoSpaceDE w:val="0"/>
        <w:autoSpaceDN w:val="0"/>
        <w:adjustRightInd w:val="0"/>
        <w:ind w:left="2160"/>
        <w:rPr>
          <w:rFonts w:ascii="Century Gothic" w:hAnsi="Century Gothic"/>
          <w:sz w:val="16"/>
          <w:szCs w:val="16"/>
        </w:rPr>
      </w:pPr>
    </w:p>
    <w:p w14:paraId="2808C1B7" w14:textId="0B1E9F36" w:rsidR="00185C9C" w:rsidRPr="00577E05" w:rsidRDefault="00194C9E"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 xml:space="preserve">Aug </w:t>
      </w:r>
      <w:r w:rsidR="00894E7B">
        <w:rPr>
          <w:rFonts w:ascii="Century Gothic" w:hAnsi="Century Gothic"/>
          <w:sz w:val="16"/>
          <w:szCs w:val="16"/>
        </w:rPr>
        <w:t>1999</w:t>
      </w:r>
      <w:r w:rsidRPr="00577E05">
        <w:rPr>
          <w:rFonts w:ascii="Century Gothic" w:hAnsi="Century Gothic"/>
          <w:sz w:val="16"/>
          <w:szCs w:val="16"/>
        </w:rPr>
        <w:t xml:space="preserve"> –Aug 2012</w:t>
      </w:r>
      <w:r w:rsidRPr="00577E05">
        <w:rPr>
          <w:rFonts w:ascii="Century Gothic" w:hAnsi="Century Gothic"/>
          <w:sz w:val="16"/>
          <w:szCs w:val="16"/>
        </w:rPr>
        <w:tab/>
      </w:r>
      <w:r w:rsidRPr="00577E05">
        <w:rPr>
          <w:rFonts w:ascii="Century Gothic" w:hAnsi="Century Gothic"/>
          <w:b/>
          <w:sz w:val="16"/>
          <w:szCs w:val="16"/>
        </w:rPr>
        <w:t xml:space="preserve">The University of Tennessee </w:t>
      </w:r>
    </w:p>
    <w:p w14:paraId="52482E57" w14:textId="1AAF74D7" w:rsidR="000020C1" w:rsidRDefault="00194C9E" w:rsidP="000F18C8">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sz w:val="16"/>
          <w:szCs w:val="16"/>
        </w:rPr>
        <w:tab/>
        <w:t>Knoxville, Tennessee, USA</w:t>
      </w:r>
    </w:p>
    <w:p w14:paraId="36268EF5" w14:textId="77777777" w:rsidR="000020C1" w:rsidRPr="00BD61CD" w:rsidRDefault="000020C1" w:rsidP="00BD61CD">
      <w:pPr>
        <w:widowControl w:val="0"/>
        <w:autoSpaceDE w:val="0"/>
        <w:autoSpaceDN w:val="0"/>
        <w:adjustRightInd w:val="0"/>
        <w:ind w:left="2160"/>
        <w:rPr>
          <w:rFonts w:ascii="Century Gothic" w:hAnsi="Century Gothic"/>
          <w:b/>
          <w:sz w:val="16"/>
          <w:szCs w:val="16"/>
        </w:rPr>
      </w:pPr>
      <w:r w:rsidRPr="00BD61CD">
        <w:rPr>
          <w:rFonts w:ascii="Century Gothic" w:hAnsi="Century Gothic"/>
          <w:b/>
          <w:sz w:val="16"/>
          <w:szCs w:val="16"/>
        </w:rPr>
        <w:t xml:space="preserve">2009-2012: </w:t>
      </w:r>
      <w:r w:rsidR="00E460E3" w:rsidRPr="00BD61CD">
        <w:rPr>
          <w:rFonts w:ascii="Century Gothic" w:hAnsi="Century Gothic"/>
          <w:b/>
          <w:sz w:val="16"/>
          <w:szCs w:val="16"/>
        </w:rPr>
        <w:t>James R</w:t>
      </w:r>
      <w:r w:rsidRPr="00BD61CD">
        <w:rPr>
          <w:rFonts w:ascii="Century Gothic" w:hAnsi="Century Gothic"/>
          <w:b/>
          <w:sz w:val="16"/>
          <w:szCs w:val="16"/>
        </w:rPr>
        <w:t>. Cox Professor</w:t>
      </w:r>
    </w:p>
    <w:p w14:paraId="00470E32" w14:textId="273FF85B" w:rsidR="00E460E3" w:rsidRPr="00BD61CD" w:rsidRDefault="000020C1" w:rsidP="00BD61CD">
      <w:pPr>
        <w:widowControl w:val="0"/>
        <w:autoSpaceDE w:val="0"/>
        <w:autoSpaceDN w:val="0"/>
        <w:adjustRightInd w:val="0"/>
        <w:ind w:left="2160"/>
        <w:rPr>
          <w:rFonts w:ascii="Century Gothic" w:hAnsi="Century Gothic"/>
          <w:b/>
          <w:sz w:val="16"/>
          <w:szCs w:val="16"/>
        </w:rPr>
      </w:pPr>
      <w:r w:rsidRPr="00BD61CD">
        <w:rPr>
          <w:rFonts w:ascii="Century Gothic" w:hAnsi="Century Gothic"/>
          <w:b/>
          <w:sz w:val="16"/>
          <w:szCs w:val="16"/>
        </w:rPr>
        <w:t>2011-2012: Professor of Architecture</w:t>
      </w:r>
      <w:r w:rsidR="00894E7B">
        <w:rPr>
          <w:rFonts w:ascii="Century Gothic" w:hAnsi="Century Gothic"/>
          <w:b/>
          <w:sz w:val="16"/>
          <w:szCs w:val="16"/>
        </w:rPr>
        <w:t xml:space="preserve"> </w:t>
      </w:r>
      <w:r w:rsidR="00894E7B" w:rsidRPr="00577E05">
        <w:rPr>
          <w:rFonts w:ascii="Century Gothic" w:hAnsi="Century Gothic"/>
          <w:b/>
          <w:sz w:val="16"/>
          <w:szCs w:val="16"/>
        </w:rPr>
        <w:t>(Tenured)</w:t>
      </w:r>
    </w:p>
    <w:p w14:paraId="40F848B0" w14:textId="0CCF633C" w:rsidR="00E460E3" w:rsidRPr="00BD61CD" w:rsidRDefault="000020C1" w:rsidP="00BD61CD">
      <w:pPr>
        <w:widowControl w:val="0"/>
        <w:autoSpaceDE w:val="0"/>
        <w:autoSpaceDN w:val="0"/>
        <w:adjustRightInd w:val="0"/>
        <w:ind w:left="2160"/>
        <w:rPr>
          <w:rFonts w:ascii="Century Gothic" w:hAnsi="Century Gothic"/>
          <w:b/>
          <w:sz w:val="16"/>
          <w:szCs w:val="16"/>
        </w:rPr>
      </w:pPr>
      <w:r w:rsidRPr="00BD61CD">
        <w:rPr>
          <w:rFonts w:ascii="Century Gothic" w:hAnsi="Century Gothic"/>
          <w:b/>
          <w:sz w:val="16"/>
          <w:szCs w:val="16"/>
        </w:rPr>
        <w:t xml:space="preserve">2005-2011: </w:t>
      </w:r>
      <w:r w:rsidR="00194C9E" w:rsidRPr="00BD61CD">
        <w:rPr>
          <w:rFonts w:ascii="Century Gothic" w:hAnsi="Century Gothic"/>
          <w:b/>
          <w:sz w:val="16"/>
          <w:szCs w:val="16"/>
        </w:rPr>
        <w:t>Asso</w:t>
      </w:r>
      <w:r w:rsidRPr="00BD61CD">
        <w:rPr>
          <w:rFonts w:ascii="Century Gothic" w:hAnsi="Century Gothic"/>
          <w:b/>
          <w:sz w:val="16"/>
          <w:szCs w:val="16"/>
        </w:rPr>
        <w:t>ciate Professor of Architecture</w:t>
      </w:r>
      <w:r w:rsidR="00894E7B">
        <w:rPr>
          <w:rFonts w:ascii="Century Gothic" w:hAnsi="Century Gothic"/>
          <w:b/>
          <w:sz w:val="16"/>
          <w:szCs w:val="16"/>
        </w:rPr>
        <w:t xml:space="preserve"> </w:t>
      </w:r>
      <w:r w:rsidR="00894E7B" w:rsidRPr="00577E05">
        <w:rPr>
          <w:rFonts w:ascii="Century Gothic" w:hAnsi="Century Gothic"/>
          <w:b/>
          <w:sz w:val="16"/>
          <w:szCs w:val="16"/>
        </w:rPr>
        <w:t>(Tenured)</w:t>
      </w:r>
    </w:p>
    <w:p w14:paraId="10096E72" w14:textId="77777777" w:rsidR="001B5BC2" w:rsidRDefault="000020C1" w:rsidP="00BD61CD">
      <w:pPr>
        <w:widowControl w:val="0"/>
        <w:autoSpaceDE w:val="0"/>
        <w:autoSpaceDN w:val="0"/>
        <w:adjustRightInd w:val="0"/>
        <w:ind w:left="2160"/>
        <w:rPr>
          <w:rFonts w:ascii="Century Gothic" w:hAnsi="Century Gothic"/>
          <w:b/>
          <w:sz w:val="16"/>
          <w:szCs w:val="16"/>
        </w:rPr>
      </w:pPr>
      <w:r w:rsidRPr="00BD61CD">
        <w:rPr>
          <w:rFonts w:ascii="Century Gothic" w:hAnsi="Century Gothic"/>
          <w:b/>
          <w:sz w:val="16"/>
          <w:szCs w:val="16"/>
        </w:rPr>
        <w:t xml:space="preserve">1999-2005: </w:t>
      </w:r>
      <w:r w:rsidR="00194C9E" w:rsidRPr="00BD61CD">
        <w:rPr>
          <w:rFonts w:ascii="Century Gothic" w:hAnsi="Century Gothic"/>
          <w:b/>
          <w:sz w:val="16"/>
          <w:szCs w:val="16"/>
        </w:rPr>
        <w:t>Assistant Professor</w:t>
      </w:r>
      <w:r w:rsidRPr="00BD61CD">
        <w:rPr>
          <w:rFonts w:ascii="Century Gothic" w:hAnsi="Century Gothic"/>
          <w:b/>
          <w:sz w:val="16"/>
          <w:szCs w:val="16"/>
        </w:rPr>
        <w:t xml:space="preserve"> of Architecture (tenure track)</w:t>
      </w:r>
    </w:p>
    <w:p w14:paraId="2CD62E56" w14:textId="77777777" w:rsidR="00BD5B14" w:rsidRPr="00577E05" w:rsidRDefault="00BD5B14" w:rsidP="00DB0653">
      <w:pPr>
        <w:tabs>
          <w:tab w:val="left" w:pos="2160"/>
        </w:tabs>
        <w:rPr>
          <w:rFonts w:ascii="Century Gothic" w:hAnsi="Century Gothic"/>
          <w:sz w:val="16"/>
          <w:szCs w:val="16"/>
        </w:rPr>
      </w:pPr>
    </w:p>
    <w:p w14:paraId="5CBC56DD" w14:textId="77777777" w:rsidR="00E460E3" w:rsidRPr="00577E05" w:rsidRDefault="00E460E3" w:rsidP="0093695B">
      <w:pPr>
        <w:widowControl w:val="0"/>
        <w:autoSpaceDE w:val="0"/>
        <w:autoSpaceDN w:val="0"/>
        <w:adjustRightInd w:val="0"/>
        <w:rPr>
          <w:rFonts w:ascii="Century Gothic" w:hAnsi="Century Gothic"/>
          <w:b/>
          <w:sz w:val="16"/>
          <w:szCs w:val="16"/>
        </w:rPr>
      </w:pPr>
      <w:r w:rsidRPr="00577E05">
        <w:rPr>
          <w:rFonts w:ascii="Century Gothic" w:hAnsi="Century Gothic"/>
          <w:sz w:val="16"/>
          <w:szCs w:val="16"/>
        </w:rPr>
        <w:t>Apr 2007 – Apr 2009</w:t>
      </w:r>
      <w:r w:rsidRPr="00577E05">
        <w:rPr>
          <w:rFonts w:ascii="Century Gothic" w:hAnsi="Century Gothic"/>
          <w:sz w:val="16"/>
          <w:szCs w:val="16"/>
        </w:rPr>
        <w:tab/>
      </w:r>
      <w:r w:rsidRPr="00577E05">
        <w:rPr>
          <w:rFonts w:ascii="Century Gothic" w:hAnsi="Century Gothic"/>
          <w:b/>
          <w:sz w:val="16"/>
          <w:szCs w:val="16"/>
        </w:rPr>
        <w:t>TU Delft | Visiting Research Professor</w:t>
      </w:r>
    </w:p>
    <w:p w14:paraId="405D42DD" w14:textId="77777777" w:rsidR="00E460E3" w:rsidRDefault="00E460E3"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sz w:val="16"/>
          <w:szCs w:val="16"/>
        </w:rPr>
        <w:tab/>
        <w:t>Delft, Netherlands</w:t>
      </w:r>
    </w:p>
    <w:p w14:paraId="4C3A71AB" w14:textId="77777777" w:rsidR="004E0174" w:rsidRPr="00577E05" w:rsidRDefault="004E0174" w:rsidP="0093695B">
      <w:pPr>
        <w:widowControl w:val="0"/>
        <w:autoSpaceDE w:val="0"/>
        <w:autoSpaceDN w:val="0"/>
        <w:adjustRightInd w:val="0"/>
        <w:rPr>
          <w:rFonts w:ascii="Century Gothic" w:hAnsi="Century Gothic"/>
          <w:sz w:val="16"/>
          <w:szCs w:val="16"/>
        </w:rPr>
      </w:pPr>
    </w:p>
    <w:p w14:paraId="79277C78" w14:textId="77777777" w:rsidR="00E460E3" w:rsidRPr="00577E05" w:rsidRDefault="00E460E3" w:rsidP="0093695B">
      <w:pPr>
        <w:widowControl w:val="0"/>
        <w:autoSpaceDE w:val="0"/>
        <w:autoSpaceDN w:val="0"/>
        <w:adjustRightInd w:val="0"/>
        <w:rPr>
          <w:rFonts w:ascii="Century Gothic" w:hAnsi="Century Gothic"/>
          <w:b/>
          <w:sz w:val="16"/>
          <w:szCs w:val="16"/>
        </w:rPr>
      </w:pPr>
      <w:r w:rsidRPr="00577E05">
        <w:rPr>
          <w:rFonts w:ascii="Century Gothic" w:hAnsi="Century Gothic"/>
          <w:sz w:val="16"/>
          <w:szCs w:val="16"/>
        </w:rPr>
        <w:t>Jun 1995 – July 1999</w:t>
      </w:r>
      <w:r w:rsidRPr="00577E05">
        <w:rPr>
          <w:rFonts w:ascii="Century Gothic" w:hAnsi="Century Gothic"/>
          <w:sz w:val="16"/>
          <w:szCs w:val="16"/>
        </w:rPr>
        <w:tab/>
      </w:r>
      <w:r w:rsidRPr="00577E05">
        <w:rPr>
          <w:rFonts w:ascii="Century Gothic" w:hAnsi="Century Gothic"/>
          <w:b/>
          <w:sz w:val="16"/>
          <w:szCs w:val="16"/>
        </w:rPr>
        <w:t xml:space="preserve">Bauhaus University Weimar | </w:t>
      </w:r>
      <w:r w:rsidR="00082B25" w:rsidRPr="00577E05">
        <w:rPr>
          <w:rFonts w:ascii="Century Gothic" w:hAnsi="Century Gothic"/>
          <w:b/>
          <w:sz w:val="16"/>
          <w:szCs w:val="16"/>
        </w:rPr>
        <w:t xml:space="preserve">Research Associate / </w:t>
      </w:r>
      <w:r w:rsidRPr="00577E05">
        <w:rPr>
          <w:rFonts w:ascii="Century Gothic" w:hAnsi="Century Gothic"/>
          <w:b/>
          <w:sz w:val="16"/>
          <w:szCs w:val="16"/>
        </w:rPr>
        <w:t>Lecturer (</w:t>
      </w:r>
      <w:proofErr w:type="spellStart"/>
      <w:r w:rsidRPr="00577E05">
        <w:rPr>
          <w:rFonts w:ascii="Century Gothic" w:hAnsi="Century Gothic"/>
          <w:b/>
          <w:sz w:val="16"/>
          <w:szCs w:val="16"/>
        </w:rPr>
        <w:t>Wissenschaftlicher</w:t>
      </w:r>
      <w:proofErr w:type="spellEnd"/>
      <w:r w:rsidRPr="00577E05">
        <w:rPr>
          <w:rFonts w:ascii="Century Gothic" w:hAnsi="Century Gothic"/>
          <w:b/>
          <w:sz w:val="16"/>
          <w:szCs w:val="16"/>
        </w:rPr>
        <w:t xml:space="preserve"> Mitarbeiter)</w:t>
      </w:r>
    </w:p>
    <w:p w14:paraId="7ADEEF24" w14:textId="77777777" w:rsidR="00E460E3" w:rsidRDefault="00E460E3" w:rsidP="0093695B">
      <w:pPr>
        <w:widowControl w:val="0"/>
        <w:autoSpaceDE w:val="0"/>
        <w:autoSpaceDN w:val="0"/>
        <w:adjustRightInd w:val="0"/>
        <w:rPr>
          <w:rFonts w:ascii="Century Gothic" w:hAnsi="Century Gothic"/>
          <w:sz w:val="16"/>
          <w:szCs w:val="16"/>
        </w:rPr>
      </w:pPr>
      <w:r w:rsidRPr="00577E05">
        <w:rPr>
          <w:rFonts w:ascii="Century Gothic" w:hAnsi="Century Gothic"/>
          <w:sz w:val="16"/>
          <w:szCs w:val="16"/>
        </w:rPr>
        <w:tab/>
      </w:r>
      <w:r w:rsidRPr="00577E05">
        <w:rPr>
          <w:rFonts w:ascii="Century Gothic" w:hAnsi="Century Gothic"/>
          <w:sz w:val="16"/>
          <w:szCs w:val="16"/>
        </w:rPr>
        <w:tab/>
      </w:r>
      <w:r w:rsidRPr="00577E05">
        <w:rPr>
          <w:rFonts w:ascii="Century Gothic" w:hAnsi="Century Gothic"/>
          <w:sz w:val="16"/>
          <w:szCs w:val="16"/>
        </w:rPr>
        <w:tab/>
        <w:t>Weimar, Germany</w:t>
      </w:r>
    </w:p>
    <w:p w14:paraId="39C130B6" w14:textId="5339113A" w:rsidR="00D704D8" w:rsidRPr="00DB0653" w:rsidRDefault="00D704D8" w:rsidP="00DB0653">
      <w:pPr>
        <w:tabs>
          <w:tab w:val="left" w:pos="2160"/>
        </w:tabs>
        <w:rPr>
          <w:rFonts w:ascii="Century Gothic" w:hAnsi="Century Gothic"/>
          <w:sz w:val="16"/>
          <w:szCs w:val="16"/>
        </w:rPr>
      </w:pPr>
    </w:p>
    <w:p w14:paraId="329EACC6" w14:textId="5822101B" w:rsidR="008C2E29" w:rsidRPr="00F1569D" w:rsidRDefault="008C2E29" w:rsidP="003D69B7">
      <w:pPr>
        <w:rPr>
          <w:rFonts w:ascii="Century Gothic" w:hAnsi="Century Gothic"/>
          <w:b/>
          <w:color w:val="18375D"/>
          <w:sz w:val="16"/>
          <w:szCs w:val="16"/>
        </w:rPr>
      </w:pPr>
      <w:r w:rsidRPr="00F1569D">
        <w:rPr>
          <w:rFonts w:ascii="Century Gothic" w:hAnsi="Century Gothic"/>
          <w:b/>
          <w:color w:val="18375D"/>
          <w:sz w:val="16"/>
          <w:szCs w:val="16"/>
        </w:rPr>
        <w:t>PUBLICATIONS</w:t>
      </w:r>
    </w:p>
    <w:p w14:paraId="0C56E73F" w14:textId="741A7C52" w:rsidR="001A7DBF" w:rsidRPr="00F1569D" w:rsidRDefault="00CB3D3C" w:rsidP="00F1569D">
      <w:pPr>
        <w:rPr>
          <w:rFonts w:ascii="Century Gothic" w:hAnsi="Century Gothic"/>
          <w:b/>
          <w:color w:val="000000" w:themeColor="text1"/>
          <w:sz w:val="16"/>
          <w:szCs w:val="16"/>
        </w:rPr>
      </w:pPr>
      <w:r w:rsidRPr="00F1569D">
        <w:rPr>
          <w:rFonts w:ascii="Century Gothic" w:hAnsi="Century Gothic"/>
          <w:b/>
          <w:color w:val="18375D"/>
          <w:sz w:val="16"/>
          <w:szCs w:val="16"/>
        </w:rPr>
        <w:t>RESEARCH AND SCHOLARLY PUBLICATIONS</w:t>
      </w:r>
      <w:r w:rsidR="00DB0653" w:rsidRPr="00F1569D">
        <w:rPr>
          <w:rFonts w:ascii="Century Gothic" w:hAnsi="Century Gothic"/>
          <w:b/>
          <w:color w:val="18375D"/>
          <w:sz w:val="16"/>
          <w:szCs w:val="16"/>
        </w:rPr>
        <w:t xml:space="preserve"> (Selected last 10 Years)</w:t>
      </w:r>
    </w:p>
    <w:p w14:paraId="7CF22204" w14:textId="77777777" w:rsidR="001A7DBF" w:rsidRDefault="001A7DBF" w:rsidP="001A7DBF">
      <w:pPr>
        <w:widowControl w:val="0"/>
        <w:autoSpaceDE w:val="0"/>
        <w:autoSpaceDN w:val="0"/>
        <w:adjustRightInd w:val="0"/>
        <w:rPr>
          <w:rFonts w:ascii="Century Gothic" w:hAnsi="Century Gothic"/>
          <w:b/>
          <w:sz w:val="16"/>
          <w:szCs w:val="16"/>
        </w:rPr>
      </w:pPr>
    </w:p>
    <w:p w14:paraId="43590CED" w14:textId="6AB37702" w:rsidR="00DB0653" w:rsidRPr="00E83E9B" w:rsidRDefault="00DB0653" w:rsidP="0061128F">
      <w:pPr>
        <w:widowControl w:val="0"/>
        <w:autoSpaceDE w:val="0"/>
        <w:autoSpaceDN w:val="0"/>
        <w:adjustRightInd w:val="0"/>
        <w:ind w:left="2160" w:hanging="2160"/>
        <w:rPr>
          <w:rFonts w:ascii="Century Gothic" w:hAnsi="Century Gothic"/>
          <w:bCs/>
          <w:color w:val="000000" w:themeColor="text1"/>
          <w:sz w:val="16"/>
          <w:szCs w:val="16"/>
        </w:rPr>
      </w:pPr>
      <w:r>
        <w:rPr>
          <w:rFonts w:ascii="Century Gothic" w:hAnsi="Century Gothic"/>
          <w:bCs/>
          <w:sz w:val="16"/>
          <w:szCs w:val="16"/>
        </w:rPr>
        <w:t>Forthcoming</w:t>
      </w:r>
      <w:r>
        <w:rPr>
          <w:rFonts w:ascii="Century Gothic" w:hAnsi="Century Gothic"/>
          <w:bCs/>
          <w:sz w:val="16"/>
          <w:szCs w:val="16"/>
        </w:rPr>
        <w:tab/>
      </w:r>
      <w:r w:rsidRPr="00E83E9B">
        <w:rPr>
          <w:rFonts w:ascii="Century Gothic" w:hAnsi="Century Gothic"/>
          <w:b/>
          <w:color w:val="000000" w:themeColor="text1"/>
          <w:sz w:val="16"/>
          <w:szCs w:val="16"/>
        </w:rPr>
        <w:t>Louis Kahn.</w:t>
      </w:r>
      <w:r w:rsidRPr="00E83E9B">
        <w:rPr>
          <w:rFonts w:ascii="Century Gothic" w:hAnsi="Century Gothic"/>
          <w:b/>
          <w:i/>
          <w:iCs/>
          <w:color w:val="000000" w:themeColor="text1"/>
          <w:sz w:val="16"/>
          <w:szCs w:val="16"/>
        </w:rPr>
        <w:t xml:space="preserve"> Space – Material – Landscape</w:t>
      </w:r>
      <w:r w:rsidRPr="00E83E9B">
        <w:rPr>
          <w:rFonts w:ascii="Century Gothic" w:hAnsi="Century Gothic"/>
          <w:bCs/>
          <w:color w:val="000000" w:themeColor="text1"/>
          <w:sz w:val="16"/>
          <w:szCs w:val="16"/>
        </w:rPr>
        <w:t>, Stach, E.: Birkhäuser 202</w:t>
      </w:r>
      <w:r w:rsidR="008B60E3">
        <w:rPr>
          <w:rFonts w:ascii="Century Gothic" w:hAnsi="Century Gothic"/>
          <w:bCs/>
          <w:color w:val="000000" w:themeColor="text1"/>
          <w:sz w:val="16"/>
          <w:szCs w:val="16"/>
        </w:rPr>
        <w:t>7</w:t>
      </w:r>
      <w:r w:rsidRPr="00E83E9B">
        <w:rPr>
          <w:rFonts w:ascii="Century Gothic" w:hAnsi="Century Gothic"/>
          <w:bCs/>
          <w:color w:val="000000" w:themeColor="text1"/>
          <w:sz w:val="16"/>
          <w:szCs w:val="16"/>
        </w:rPr>
        <w:t xml:space="preserve"> (En)</w:t>
      </w:r>
    </w:p>
    <w:p w14:paraId="38FC0944" w14:textId="51C55786" w:rsidR="000D7A34" w:rsidRPr="00E83E9B" w:rsidRDefault="00B3027F" w:rsidP="000F18C8">
      <w:pPr>
        <w:widowControl w:val="0"/>
        <w:autoSpaceDE w:val="0"/>
        <w:autoSpaceDN w:val="0"/>
        <w:adjustRightInd w:val="0"/>
        <w:rPr>
          <w:rFonts w:ascii="Century Gothic" w:hAnsi="Century Gothic"/>
          <w:bCs/>
          <w:color w:val="000000" w:themeColor="text1"/>
          <w:sz w:val="16"/>
          <w:szCs w:val="16"/>
        </w:rPr>
      </w:pPr>
      <w:r w:rsidRPr="00E83E9B">
        <w:rPr>
          <w:rFonts w:ascii="Century Gothic" w:hAnsi="Century Gothic"/>
          <w:bCs/>
          <w:color w:val="000000" w:themeColor="text1"/>
          <w:sz w:val="16"/>
          <w:szCs w:val="16"/>
        </w:rPr>
        <w:t>202</w:t>
      </w:r>
      <w:r w:rsidR="00367AB9" w:rsidRPr="00E83E9B">
        <w:rPr>
          <w:rFonts w:ascii="Century Gothic" w:hAnsi="Century Gothic"/>
          <w:bCs/>
          <w:color w:val="000000" w:themeColor="text1"/>
          <w:sz w:val="16"/>
          <w:szCs w:val="16"/>
        </w:rPr>
        <w:t>1</w:t>
      </w:r>
      <w:r w:rsidR="001A7DBF" w:rsidRPr="00E83E9B">
        <w:rPr>
          <w:rFonts w:ascii="Century Gothic" w:hAnsi="Century Gothic"/>
          <w:bCs/>
          <w:color w:val="000000" w:themeColor="text1"/>
          <w:sz w:val="16"/>
          <w:szCs w:val="16"/>
        </w:rPr>
        <w:tab/>
      </w:r>
      <w:r w:rsidR="000D7A34" w:rsidRPr="00E83E9B">
        <w:rPr>
          <w:rFonts w:ascii="Century Gothic" w:hAnsi="Century Gothic"/>
          <w:bCs/>
          <w:color w:val="000000" w:themeColor="text1"/>
          <w:sz w:val="16"/>
          <w:szCs w:val="16"/>
        </w:rPr>
        <w:tab/>
      </w:r>
      <w:r w:rsidRPr="00E83E9B">
        <w:rPr>
          <w:rFonts w:ascii="Century Gothic" w:hAnsi="Century Gothic"/>
          <w:bCs/>
          <w:color w:val="000000" w:themeColor="text1"/>
          <w:sz w:val="16"/>
          <w:szCs w:val="16"/>
        </w:rPr>
        <w:tab/>
      </w:r>
      <w:hyperlink r:id="rId8" w:history="1">
        <w:r w:rsidR="000D7A34" w:rsidRPr="00E83E9B">
          <w:rPr>
            <w:rStyle w:val="Hyperlink"/>
            <w:rFonts w:ascii="Century Gothic" w:hAnsi="Century Gothic"/>
            <w:b/>
            <w:bCs/>
            <w:color w:val="000000" w:themeColor="text1"/>
            <w:sz w:val="16"/>
            <w:szCs w:val="16"/>
          </w:rPr>
          <w:t xml:space="preserve">Renzo Piano </w:t>
        </w:r>
        <w:r w:rsidR="00B11547" w:rsidRPr="00E83E9B">
          <w:rPr>
            <w:rStyle w:val="Hyperlink"/>
            <w:rFonts w:ascii="Century Gothic" w:hAnsi="Century Gothic"/>
            <w:b/>
            <w:bCs/>
            <w:color w:val="000000" w:themeColor="text1"/>
            <w:sz w:val="16"/>
            <w:szCs w:val="16"/>
          </w:rPr>
          <w:t>Building Workshop</w:t>
        </w:r>
        <w:r w:rsidRPr="00E83E9B">
          <w:rPr>
            <w:rStyle w:val="Hyperlink"/>
            <w:rFonts w:ascii="Century Gothic" w:hAnsi="Century Gothic"/>
            <w:b/>
            <w:bCs/>
            <w:color w:val="000000" w:themeColor="text1"/>
            <w:sz w:val="16"/>
            <w:szCs w:val="16"/>
          </w:rPr>
          <w:t>.</w:t>
        </w:r>
        <w:r w:rsidR="000D7A34" w:rsidRPr="00E83E9B">
          <w:rPr>
            <w:rStyle w:val="Hyperlink"/>
            <w:rFonts w:ascii="Century Gothic" w:hAnsi="Century Gothic"/>
            <w:bCs/>
            <w:color w:val="000000" w:themeColor="text1"/>
            <w:sz w:val="16"/>
            <w:szCs w:val="16"/>
          </w:rPr>
          <w:t xml:space="preserve"> </w:t>
        </w:r>
        <w:r w:rsidR="000D7A34" w:rsidRPr="00E83E9B">
          <w:rPr>
            <w:rStyle w:val="Hyperlink"/>
            <w:rFonts w:ascii="Century Gothic" w:hAnsi="Century Gothic"/>
            <w:b/>
            <w:bCs/>
            <w:i/>
            <w:iCs/>
            <w:color w:val="000000" w:themeColor="text1"/>
            <w:sz w:val="16"/>
            <w:szCs w:val="16"/>
          </w:rPr>
          <w:t>Space</w:t>
        </w:r>
        <w:r w:rsidR="00B11547" w:rsidRPr="00E83E9B">
          <w:rPr>
            <w:rStyle w:val="Hyperlink"/>
            <w:rFonts w:ascii="Century Gothic" w:hAnsi="Century Gothic"/>
            <w:b/>
            <w:bCs/>
            <w:i/>
            <w:iCs/>
            <w:color w:val="000000" w:themeColor="text1"/>
            <w:sz w:val="16"/>
            <w:szCs w:val="16"/>
          </w:rPr>
          <w:t xml:space="preserve"> - Material -</w:t>
        </w:r>
        <w:r w:rsidR="000D7A34" w:rsidRPr="00E83E9B">
          <w:rPr>
            <w:rStyle w:val="Hyperlink"/>
            <w:rFonts w:ascii="Century Gothic" w:hAnsi="Century Gothic"/>
            <w:b/>
            <w:bCs/>
            <w:i/>
            <w:iCs/>
            <w:color w:val="000000" w:themeColor="text1"/>
            <w:sz w:val="16"/>
            <w:szCs w:val="16"/>
          </w:rPr>
          <w:t xml:space="preserve"> Light</w:t>
        </w:r>
        <w:r w:rsidR="009D3D60" w:rsidRPr="00E83E9B">
          <w:rPr>
            <w:rStyle w:val="Hyperlink"/>
            <w:rFonts w:ascii="Century Gothic" w:hAnsi="Century Gothic"/>
            <w:bCs/>
            <w:color w:val="000000" w:themeColor="text1"/>
            <w:sz w:val="16"/>
            <w:szCs w:val="16"/>
          </w:rPr>
          <w:t>,</w:t>
        </w:r>
      </w:hyperlink>
      <w:r w:rsidR="009D3D60" w:rsidRPr="00E83E9B">
        <w:rPr>
          <w:rFonts w:ascii="Century Gothic" w:hAnsi="Century Gothic"/>
          <w:bCs/>
          <w:color w:val="000000" w:themeColor="text1"/>
          <w:sz w:val="16"/>
          <w:szCs w:val="16"/>
        </w:rPr>
        <w:t xml:space="preserve"> </w:t>
      </w:r>
      <w:r w:rsidR="001A7DBF" w:rsidRPr="00E83E9B">
        <w:rPr>
          <w:rFonts w:ascii="Century Gothic" w:hAnsi="Century Gothic"/>
          <w:bCs/>
          <w:color w:val="000000" w:themeColor="text1"/>
          <w:sz w:val="16"/>
          <w:szCs w:val="16"/>
        </w:rPr>
        <w:t>Stach, E.</w:t>
      </w:r>
      <w:r w:rsidR="00294C55" w:rsidRPr="00E83E9B">
        <w:rPr>
          <w:rFonts w:ascii="Century Gothic" w:hAnsi="Century Gothic"/>
          <w:bCs/>
          <w:color w:val="000000" w:themeColor="text1"/>
          <w:sz w:val="16"/>
          <w:szCs w:val="16"/>
        </w:rPr>
        <w:t xml:space="preserve">; </w:t>
      </w:r>
      <w:r w:rsidR="00B11547" w:rsidRPr="00E83E9B">
        <w:rPr>
          <w:rFonts w:ascii="Century Gothic" w:hAnsi="Century Gothic"/>
          <w:bCs/>
          <w:color w:val="000000" w:themeColor="text1"/>
          <w:sz w:val="16"/>
          <w:szCs w:val="16"/>
        </w:rPr>
        <w:t xml:space="preserve">Birkhäuser </w:t>
      </w:r>
      <w:r w:rsidR="006D0015" w:rsidRPr="00E83E9B">
        <w:rPr>
          <w:rFonts w:ascii="Century Gothic" w:hAnsi="Century Gothic"/>
          <w:bCs/>
          <w:color w:val="000000" w:themeColor="text1"/>
          <w:sz w:val="16"/>
          <w:szCs w:val="16"/>
        </w:rPr>
        <w:t>20</w:t>
      </w:r>
      <w:r w:rsidR="00F14F7F" w:rsidRPr="00E83E9B">
        <w:rPr>
          <w:rFonts w:ascii="Century Gothic" w:hAnsi="Century Gothic"/>
          <w:bCs/>
          <w:color w:val="000000" w:themeColor="text1"/>
          <w:sz w:val="16"/>
          <w:szCs w:val="16"/>
        </w:rPr>
        <w:t>2</w:t>
      </w:r>
      <w:r w:rsidR="00307167" w:rsidRPr="00E83E9B">
        <w:rPr>
          <w:rFonts w:ascii="Century Gothic" w:hAnsi="Century Gothic"/>
          <w:bCs/>
          <w:color w:val="000000" w:themeColor="text1"/>
          <w:sz w:val="16"/>
          <w:szCs w:val="16"/>
        </w:rPr>
        <w:t>1</w:t>
      </w:r>
      <w:r w:rsidRPr="00E83E9B">
        <w:rPr>
          <w:rFonts w:ascii="Century Gothic" w:hAnsi="Century Gothic"/>
          <w:bCs/>
          <w:color w:val="000000" w:themeColor="text1"/>
          <w:sz w:val="16"/>
          <w:szCs w:val="16"/>
        </w:rPr>
        <w:t xml:space="preserve"> (De, En)</w:t>
      </w:r>
    </w:p>
    <w:p w14:paraId="645F265B" w14:textId="66FD06BC" w:rsidR="001A7DBF" w:rsidRPr="00E83E9B" w:rsidRDefault="00A70C55" w:rsidP="000F18C8">
      <w:pPr>
        <w:tabs>
          <w:tab w:val="left" w:pos="2160"/>
        </w:tabs>
        <w:rPr>
          <w:rFonts w:ascii="Century Gothic" w:hAnsi="Century Gothic"/>
          <w:bCs/>
          <w:color w:val="000000" w:themeColor="text1"/>
          <w:sz w:val="16"/>
          <w:szCs w:val="16"/>
          <w:lang w:val="de-DE"/>
        </w:rPr>
      </w:pPr>
      <w:r w:rsidRPr="00E83E9B">
        <w:rPr>
          <w:rFonts w:ascii="Century Gothic" w:hAnsi="Century Gothic"/>
          <w:color w:val="000000" w:themeColor="text1"/>
          <w:sz w:val="16"/>
          <w:szCs w:val="16"/>
          <w:lang w:val="de-DE"/>
        </w:rPr>
        <w:t>2017/18</w:t>
      </w:r>
      <w:r w:rsidR="000D7A34" w:rsidRPr="00E83E9B">
        <w:rPr>
          <w:rFonts w:ascii="Century Gothic" w:hAnsi="Century Gothic"/>
          <w:bCs/>
          <w:color w:val="000000" w:themeColor="text1"/>
          <w:sz w:val="16"/>
          <w:szCs w:val="16"/>
          <w:lang w:val="de-DE"/>
        </w:rPr>
        <w:tab/>
      </w:r>
      <w:hyperlink r:id="rId9" w:history="1">
        <w:r w:rsidR="000D7A34" w:rsidRPr="00E83E9B">
          <w:rPr>
            <w:rStyle w:val="Hyperlink"/>
            <w:rFonts w:ascii="Century Gothic" w:hAnsi="Century Gothic"/>
            <w:b/>
            <w:bCs/>
            <w:color w:val="000000" w:themeColor="text1"/>
            <w:sz w:val="16"/>
            <w:szCs w:val="16"/>
            <w:lang w:val="de-DE"/>
          </w:rPr>
          <w:t>Mies van der Rohe</w:t>
        </w:r>
        <w:r w:rsidR="00B11547" w:rsidRPr="00E83E9B">
          <w:rPr>
            <w:rStyle w:val="Hyperlink"/>
            <w:rFonts w:ascii="Century Gothic" w:hAnsi="Century Gothic"/>
            <w:b/>
            <w:bCs/>
            <w:color w:val="000000" w:themeColor="text1"/>
            <w:sz w:val="16"/>
            <w:szCs w:val="16"/>
            <w:lang w:val="de-DE"/>
          </w:rPr>
          <w:t xml:space="preserve">. </w:t>
        </w:r>
        <w:r w:rsidR="00B11547" w:rsidRPr="00E83E9B">
          <w:rPr>
            <w:rStyle w:val="Hyperlink"/>
            <w:rFonts w:ascii="Century Gothic" w:hAnsi="Century Gothic"/>
            <w:b/>
            <w:bCs/>
            <w:i/>
            <w:color w:val="000000" w:themeColor="text1"/>
            <w:sz w:val="16"/>
            <w:szCs w:val="16"/>
            <w:lang w:val="de-DE"/>
          </w:rPr>
          <w:t>Space – Material -Detail</w:t>
        </w:r>
      </w:hyperlink>
      <w:r w:rsidR="009D3D60" w:rsidRPr="00E83E9B">
        <w:rPr>
          <w:rFonts w:ascii="Century Gothic" w:hAnsi="Century Gothic"/>
          <w:bCs/>
          <w:color w:val="000000" w:themeColor="text1"/>
          <w:sz w:val="16"/>
          <w:szCs w:val="16"/>
          <w:lang w:val="de-DE"/>
        </w:rPr>
        <w:t xml:space="preserve">, </w:t>
      </w:r>
      <w:r w:rsidR="001A7DBF" w:rsidRPr="00E83E9B">
        <w:rPr>
          <w:rFonts w:ascii="Century Gothic" w:hAnsi="Century Gothic"/>
          <w:bCs/>
          <w:color w:val="000000" w:themeColor="text1"/>
          <w:sz w:val="16"/>
          <w:szCs w:val="16"/>
          <w:lang w:val="de-DE"/>
        </w:rPr>
        <w:t>Stach, E.</w:t>
      </w:r>
      <w:r w:rsidR="00294C55" w:rsidRPr="00E83E9B">
        <w:rPr>
          <w:rFonts w:ascii="Century Gothic" w:hAnsi="Century Gothic"/>
          <w:bCs/>
          <w:color w:val="000000" w:themeColor="text1"/>
          <w:sz w:val="16"/>
          <w:szCs w:val="16"/>
          <w:lang w:val="de-DE"/>
        </w:rPr>
        <w:t xml:space="preserve"> </w:t>
      </w:r>
      <w:r w:rsidR="00B11547" w:rsidRPr="00E83E9B">
        <w:rPr>
          <w:rFonts w:ascii="Century Gothic" w:hAnsi="Century Gothic"/>
          <w:bCs/>
          <w:color w:val="000000" w:themeColor="text1"/>
          <w:sz w:val="16"/>
          <w:szCs w:val="16"/>
          <w:lang w:val="de-DE"/>
        </w:rPr>
        <w:t xml:space="preserve">Birkhäuser </w:t>
      </w:r>
      <w:r w:rsidR="00772194" w:rsidRPr="00E83E9B">
        <w:rPr>
          <w:rFonts w:ascii="Century Gothic" w:hAnsi="Century Gothic"/>
          <w:bCs/>
          <w:color w:val="000000" w:themeColor="text1"/>
          <w:sz w:val="16"/>
          <w:szCs w:val="16"/>
          <w:lang w:val="de-DE"/>
        </w:rPr>
        <w:t>2017</w:t>
      </w:r>
      <w:r w:rsidR="00294C55" w:rsidRPr="00E83E9B">
        <w:rPr>
          <w:rFonts w:ascii="Century Gothic" w:hAnsi="Century Gothic"/>
          <w:bCs/>
          <w:color w:val="000000" w:themeColor="text1"/>
          <w:sz w:val="16"/>
          <w:szCs w:val="16"/>
          <w:lang w:val="de-DE"/>
        </w:rPr>
        <w:t>(German</w:t>
      </w:r>
      <w:r w:rsidR="006D0015" w:rsidRPr="00E83E9B">
        <w:rPr>
          <w:rFonts w:ascii="Century Gothic" w:hAnsi="Century Gothic"/>
          <w:bCs/>
          <w:color w:val="000000" w:themeColor="text1"/>
          <w:sz w:val="16"/>
          <w:szCs w:val="16"/>
          <w:lang w:val="de-DE"/>
        </w:rPr>
        <w:t>)</w:t>
      </w:r>
      <w:r w:rsidR="00294C55" w:rsidRPr="00E83E9B">
        <w:rPr>
          <w:rFonts w:ascii="Century Gothic" w:hAnsi="Century Gothic"/>
          <w:bCs/>
          <w:color w:val="000000" w:themeColor="text1"/>
          <w:sz w:val="16"/>
          <w:szCs w:val="16"/>
          <w:lang w:val="de-DE"/>
        </w:rPr>
        <w:t xml:space="preserve">; </w:t>
      </w:r>
      <w:r w:rsidR="00C7131E" w:rsidRPr="00E83E9B">
        <w:rPr>
          <w:rFonts w:ascii="Century Gothic" w:hAnsi="Century Gothic"/>
          <w:bCs/>
          <w:color w:val="000000" w:themeColor="text1"/>
          <w:sz w:val="16"/>
          <w:szCs w:val="16"/>
          <w:lang w:val="de-DE"/>
        </w:rPr>
        <w:t>20</w:t>
      </w:r>
      <w:r w:rsidR="006D0015" w:rsidRPr="00E83E9B">
        <w:rPr>
          <w:rFonts w:ascii="Century Gothic" w:hAnsi="Century Gothic"/>
          <w:bCs/>
          <w:color w:val="000000" w:themeColor="text1"/>
          <w:sz w:val="16"/>
          <w:szCs w:val="16"/>
          <w:lang w:val="de-DE"/>
        </w:rPr>
        <w:t>18</w:t>
      </w:r>
      <w:r w:rsidR="00C7131E" w:rsidRPr="00E83E9B">
        <w:rPr>
          <w:rFonts w:ascii="Century Gothic" w:hAnsi="Century Gothic"/>
          <w:bCs/>
          <w:color w:val="000000" w:themeColor="text1"/>
          <w:sz w:val="16"/>
          <w:szCs w:val="16"/>
          <w:lang w:val="de-DE"/>
        </w:rPr>
        <w:t xml:space="preserve"> (</w:t>
      </w:r>
      <w:r w:rsidR="00294C55" w:rsidRPr="00E83E9B">
        <w:rPr>
          <w:rFonts w:ascii="Century Gothic" w:hAnsi="Century Gothic"/>
          <w:bCs/>
          <w:color w:val="000000" w:themeColor="text1"/>
          <w:sz w:val="16"/>
          <w:szCs w:val="16"/>
          <w:lang w:val="de-DE"/>
        </w:rPr>
        <w:t>En</w:t>
      </w:r>
      <w:r w:rsidR="00772194" w:rsidRPr="00E83E9B">
        <w:rPr>
          <w:rFonts w:ascii="Century Gothic" w:hAnsi="Century Gothic"/>
          <w:bCs/>
          <w:color w:val="000000" w:themeColor="text1"/>
          <w:sz w:val="16"/>
          <w:szCs w:val="16"/>
          <w:lang w:val="de-DE"/>
        </w:rPr>
        <w:t>)</w:t>
      </w:r>
    </w:p>
    <w:p w14:paraId="314F6F2A" w14:textId="77777777" w:rsidR="00CB3D3C" w:rsidRPr="00E83E9B" w:rsidRDefault="00CB3D3C" w:rsidP="001A7DBF">
      <w:pPr>
        <w:rPr>
          <w:rFonts w:ascii="Century Gothic" w:hAnsi="Century Gothic"/>
          <w:bCs/>
          <w:smallCaps/>
          <w:color w:val="000000" w:themeColor="text1"/>
          <w:sz w:val="16"/>
          <w:szCs w:val="16"/>
          <w:lang w:val="de-DE"/>
        </w:rPr>
      </w:pPr>
    </w:p>
    <w:p w14:paraId="498B0579" w14:textId="77777777" w:rsidR="007056C9" w:rsidRDefault="007056C9" w:rsidP="00F1569D">
      <w:pPr>
        <w:rPr>
          <w:rFonts w:ascii="Century Gothic" w:hAnsi="Century Gothic"/>
          <w:b/>
          <w:color w:val="18375D"/>
          <w:sz w:val="16"/>
          <w:szCs w:val="16"/>
        </w:rPr>
      </w:pPr>
    </w:p>
    <w:p w14:paraId="2B415760" w14:textId="77777777" w:rsidR="007056C9" w:rsidRDefault="007056C9" w:rsidP="00F1569D">
      <w:pPr>
        <w:rPr>
          <w:rFonts w:ascii="Century Gothic" w:hAnsi="Century Gothic"/>
          <w:b/>
          <w:color w:val="18375D"/>
          <w:sz w:val="16"/>
          <w:szCs w:val="16"/>
        </w:rPr>
      </w:pPr>
    </w:p>
    <w:p w14:paraId="0BE4F19D" w14:textId="077E791B" w:rsidR="00772194" w:rsidRDefault="00772194" w:rsidP="00DB0653">
      <w:pPr>
        <w:pStyle w:val="Heading2"/>
        <w:tabs>
          <w:tab w:val="clear" w:pos="2835"/>
          <w:tab w:val="left" w:pos="2160"/>
        </w:tabs>
        <w:ind w:left="2160" w:hanging="2160"/>
        <w:rPr>
          <w:sz w:val="16"/>
          <w:szCs w:val="16"/>
        </w:rPr>
      </w:pPr>
    </w:p>
    <w:sectPr w:rsidR="00772194" w:rsidSect="0065310D">
      <w:headerReference w:type="default" r:id="rId10"/>
      <w:footerReference w:type="default" r:id="rId11"/>
      <w:pgSz w:w="12240" w:h="15840" w:code="1"/>
      <w:pgMar w:top="1440" w:right="135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B1D3" w14:textId="77777777" w:rsidR="00646365" w:rsidRDefault="00646365">
      <w:r>
        <w:separator/>
      </w:r>
    </w:p>
  </w:endnote>
  <w:endnote w:type="continuationSeparator" w:id="0">
    <w:p w14:paraId="0E1852E0" w14:textId="77777777" w:rsidR="00646365" w:rsidRDefault="0064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eta">
    <w:altName w:val="Cambria"/>
    <w:panose1 w:val="020B0604020202020204"/>
    <w:charset w:val="4D"/>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eue">
    <w:altName w:val="Helvetica Neue"/>
    <w:panose1 w:val="02000503000000020004"/>
    <w:charset w:val="00"/>
    <w:family w:val="auto"/>
    <w:pitch w:val="variable"/>
    <w:sig w:usb0="E50002FF" w:usb1="500079DB" w:usb2="00000010" w:usb3="00000000" w:csb0="00000001" w:csb1="00000000"/>
  </w:font>
  <w:font w:name="HelveticaNeue-Bold">
    <w:altName w:val="Helvetica Neue"/>
    <w:panose1 w:val="02000803000000090004"/>
    <w:charset w:val="00"/>
    <w:family w:val="auto"/>
    <w:pitch w:val="variable"/>
    <w:sig w:usb0="E50002FF" w:usb1="500079DB" w:usb2="00001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79CD" w14:textId="77777777" w:rsidR="00DB6C8B" w:rsidRPr="00AC602C" w:rsidRDefault="00DB6C8B" w:rsidP="00AC602C">
    <w:pPr>
      <w:pStyle w:val="Footer"/>
      <w:pBdr>
        <w:top w:val="single" w:sz="4" w:space="1" w:color="17365D"/>
      </w:pBdr>
      <w:jc w:val="right"/>
      <w:rPr>
        <w:rFonts w:ascii="Century Gothic" w:hAnsi="Century Gothic"/>
        <w:color w:val="17365D"/>
        <w:sz w:val="14"/>
        <w:szCs w:val="14"/>
      </w:rPr>
    </w:pPr>
    <w:r w:rsidRPr="00AC602C">
      <w:rPr>
        <w:rFonts w:ascii="Century Gothic" w:hAnsi="Century Gothic"/>
        <w:color w:val="17365D"/>
        <w:sz w:val="14"/>
        <w:szCs w:val="14"/>
      </w:rPr>
      <w:t xml:space="preserve">Page </w:t>
    </w:r>
    <w:r w:rsidRPr="00AC602C">
      <w:rPr>
        <w:rFonts w:ascii="Century Gothic" w:hAnsi="Century Gothic"/>
        <w:color w:val="17365D"/>
        <w:sz w:val="14"/>
        <w:szCs w:val="14"/>
      </w:rPr>
      <w:fldChar w:fldCharType="begin"/>
    </w:r>
    <w:r w:rsidRPr="00AC602C">
      <w:rPr>
        <w:rFonts w:ascii="Century Gothic" w:hAnsi="Century Gothic"/>
        <w:color w:val="17365D"/>
        <w:sz w:val="14"/>
        <w:szCs w:val="14"/>
      </w:rPr>
      <w:instrText xml:space="preserve"> PAGE </w:instrText>
    </w:r>
    <w:r w:rsidRPr="00AC602C">
      <w:rPr>
        <w:rFonts w:ascii="Century Gothic" w:hAnsi="Century Gothic"/>
        <w:color w:val="17365D"/>
        <w:sz w:val="14"/>
        <w:szCs w:val="14"/>
      </w:rPr>
      <w:fldChar w:fldCharType="separate"/>
    </w:r>
    <w:r>
      <w:rPr>
        <w:rFonts w:ascii="Century Gothic" w:hAnsi="Century Gothic"/>
        <w:noProof/>
        <w:color w:val="17365D"/>
        <w:sz w:val="14"/>
        <w:szCs w:val="14"/>
      </w:rPr>
      <w:t>7</w:t>
    </w:r>
    <w:r w:rsidRPr="00AC602C">
      <w:rPr>
        <w:rFonts w:ascii="Century Gothic" w:hAnsi="Century Gothic"/>
        <w:color w:val="17365D"/>
        <w:sz w:val="14"/>
        <w:szCs w:val="14"/>
      </w:rPr>
      <w:fldChar w:fldCharType="end"/>
    </w:r>
    <w:r w:rsidRPr="00AC602C">
      <w:rPr>
        <w:rFonts w:ascii="Century Gothic" w:hAnsi="Century Gothic"/>
        <w:color w:val="17365D"/>
        <w:sz w:val="14"/>
        <w:szCs w:val="14"/>
      </w:rPr>
      <w:t xml:space="preserve"> </w:t>
    </w:r>
    <w:proofErr w:type="spellStart"/>
    <w:r w:rsidRPr="00AC602C">
      <w:rPr>
        <w:rFonts w:ascii="Century Gothic" w:hAnsi="Century Gothic"/>
        <w:color w:val="17365D"/>
        <w:sz w:val="14"/>
        <w:szCs w:val="14"/>
      </w:rPr>
      <w:t>of</w:t>
    </w:r>
    <w:proofErr w:type="spellEnd"/>
    <w:r w:rsidRPr="00AC602C">
      <w:rPr>
        <w:rFonts w:ascii="Century Gothic" w:hAnsi="Century Gothic"/>
        <w:color w:val="17365D"/>
        <w:sz w:val="14"/>
        <w:szCs w:val="14"/>
      </w:rPr>
      <w:t xml:space="preserve"> </w:t>
    </w:r>
    <w:r w:rsidRPr="00AC602C">
      <w:rPr>
        <w:rFonts w:ascii="Century Gothic" w:hAnsi="Century Gothic"/>
        <w:color w:val="17365D"/>
        <w:sz w:val="14"/>
        <w:szCs w:val="14"/>
      </w:rPr>
      <w:fldChar w:fldCharType="begin"/>
    </w:r>
    <w:r w:rsidRPr="00AC602C">
      <w:rPr>
        <w:rFonts w:ascii="Century Gothic" w:hAnsi="Century Gothic"/>
        <w:color w:val="17365D"/>
        <w:sz w:val="14"/>
        <w:szCs w:val="14"/>
      </w:rPr>
      <w:instrText xml:space="preserve"> NUMPAGES </w:instrText>
    </w:r>
    <w:r w:rsidRPr="00AC602C">
      <w:rPr>
        <w:rFonts w:ascii="Century Gothic" w:hAnsi="Century Gothic"/>
        <w:color w:val="17365D"/>
        <w:sz w:val="14"/>
        <w:szCs w:val="14"/>
      </w:rPr>
      <w:fldChar w:fldCharType="separate"/>
    </w:r>
    <w:r>
      <w:rPr>
        <w:rFonts w:ascii="Century Gothic" w:hAnsi="Century Gothic"/>
        <w:noProof/>
        <w:color w:val="17365D"/>
        <w:sz w:val="14"/>
        <w:szCs w:val="14"/>
      </w:rPr>
      <w:t>28</w:t>
    </w:r>
    <w:r w:rsidRPr="00AC602C">
      <w:rPr>
        <w:rFonts w:ascii="Century Gothic" w:hAnsi="Century Gothic"/>
        <w:color w:val="17365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F887" w14:textId="77777777" w:rsidR="00646365" w:rsidRDefault="00646365">
      <w:r>
        <w:separator/>
      </w:r>
    </w:p>
  </w:footnote>
  <w:footnote w:type="continuationSeparator" w:id="0">
    <w:p w14:paraId="1B47C0A3" w14:textId="77777777" w:rsidR="00646365" w:rsidRDefault="00646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88D0" w14:textId="4BC04356" w:rsidR="00DB6C8B" w:rsidRPr="007056C9" w:rsidRDefault="009117C4" w:rsidP="007056C9">
    <w:pPr>
      <w:rPr>
        <w:rFonts w:ascii="Century Gothic" w:eastAsiaTheme="minorEastAsia" w:hAnsi="Century Gothic"/>
        <w:noProof/>
        <w:color w:val="000000" w:themeColor="text1"/>
        <w:sz w:val="16"/>
        <w:szCs w:val="16"/>
      </w:rPr>
    </w:pPr>
    <w:r w:rsidRPr="007056C9">
      <w:rPr>
        <w:rFonts w:ascii="Century Gothic" w:hAnsi="Century Gothic"/>
        <w:b/>
        <w:color w:val="17365D"/>
        <w:sz w:val="16"/>
        <w:szCs w:val="16"/>
      </w:rPr>
      <w:t xml:space="preserve">Professor </w:t>
    </w:r>
    <w:r w:rsidR="00BA6098" w:rsidRPr="007056C9">
      <w:rPr>
        <w:rFonts w:ascii="Century Gothic" w:hAnsi="Century Gothic"/>
        <w:b/>
        <w:color w:val="17365D"/>
        <w:sz w:val="16"/>
        <w:szCs w:val="16"/>
      </w:rPr>
      <w:t xml:space="preserve">Dr.-Ing. </w:t>
    </w:r>
    <w:r w:rsidR="00DB6C8B" w:rsidRPr="007056C9">
      <w:rPr>
        <w:rFonts w:ascii="Century Gothic" w:hAnsi="Century Gothic"/>
        <w:b/>
        <w:color w:val="17365D"/>
        <w:sz w:val="16"/>
        <w:szCs w:val="16"/>
      </w:rPr>
      <w:t>Edgar Stach,</w:t>
    </w:r>
    <w:r w:rsidR="00307167" w:rsidRPr="007056C9">
      <w:rPr>
        <w:rFonts w:ascii="Century Gothic" w:hAnsi="Century Gothic"/>
        <w:b/>
        <w:color w:val="17365D"/>
        <w:sz w:val="16"/>
        <w:szCs w:val="16"/>
      </w:rPr>
      <w:t xml:space="preserve"> </w:t>
    </w:r>
    <w:r w:rsidR="00DB6C8B" w:rsidRPr="007056C9">
      <w:rPr>
        <w:rFonts w:ascii="Century Gothic" w:hAnsi="Century Gothic"/>
        <w:b/>
        <w:color w:val="17365D"/>
        <w:sz w:val="16"/>
        <w:szCs w:val="16"/>
      </w:rPr>
      <w:t>AIA/IA, RA</w:t>
    </w:r>
    <w:r w:rsidRPr="007056C9">
      <w:rPr>
        <w:rFonts w:ascii="Century Gothic" w:eastAsiaTheme="minorEastAsia" w:hAnsi="Century Gothic"/>
        <w:noProof/>
        <w:color w:val="000000" w:themeColor="text1"/>
        <w:sz w:val="16"/>
        <w:szCs w:val="16"/>
      </w:rPr>
      <w:t xml:space="preserve">                                                     </w:t>
    </w:r>
    <w:r w:rsidR="00BA6098" w:rsidRPr="007056C9">
      <w:rPr>
        <w:rFonts w:ascii="Century Gothic" w:eastAsiaTheme="minorEastAsia" w:hAnsi="Century Gothic"/>
        <w:noProof/>
        <w:color w:val="000000" w:themeColor="text1"/>
        <w:sz w:val="16"/>
        <w:szCs w:val="16"/>
      </w:rPr>
      <w:t xml:space="preserve">         </w:t>
    </w:r>
    <w:r w:rsidRPr="007056C9">
      <w:rPr>
        <w:rFonts w:ascii="Century Gothic" w:eastAsiaTheme="minorEastAsia" w:hAnsi="Century Gothic"/>
        <w:noProof/>
        <w:color w:val="000000" w:themeColor="text1"/>
        <w:sz w:val="16"/>
        <w:szCs w:val="16"/>
      </w:rPr>
      <w:t xml:space="preserve">        </w:t>
    </w:r>
    <w:r w:rsidR="007056C9">
      <w:rPr>
        <w:rFonts w:ascii="Century Gothic" w:eastAsiaTheme="minorEastAsia" w:hAnsi="Century Gothic"/>
        <w:noProof/>
        <w:color w:val="000000" w:themeColor="text1"/>
        <w:sz w:val="16"/>
        <w:szCs w:val="16"/>
      </w:rPr>
      <w:tab/>
    </w:r>
    <w:r w:rsidR="007056C9">
      <w:rPr>
        <w:rFonts w:ascii="Century Gothic" w:eastAsiaTheme="minorEastAsia" w:hAnsi="Century Gothic"/>
        <w:noProof/>
        <w:color w:val="000000" w:themeColor="text1"/>
        <w:sz w:val="16"/>
        <w:szCs w:val="16"/>
      </w:rPr>
      <w:tab/>
      <w:t xml:space="preserve">   </w:t>
    </w:r>
    <w:r w:rsidRPr="007056C9">
      <w:rPr>
        <w:rFonts w:ascii="Century Gothic" w:eastAsiaTheme="minorEastAsia" w:hAnsi="Century Gothic"/>
        <w:b/>
        <w:bCs/>
        <w:noProof/>
        <w:color w:val="000000" w:themeColor="text1"/>
        <w:sz w:val="16"/>
        <w:szCs w:val="16"/>
      </w:rPr>
      <w:t>Thomas Jefferson University</w:t>
    </w:r>
  </w:p>
  <w:p w14:paraId="30C8D9F0" w14:textId="22DCBD57" w:rsidR="007056C9" w:rsidRDefault="007056C9" w:rsidP="009117C4">
    <w:pPr>
      <w:jc w:val="right"/>
      <w:rPr>
        <w:rFonts w:ascii="Century Gothic" w:eastAsiaTheme="minorEastAsia" w:hAnsi="Century Gothic"/>
        <w:noProof/>
        <w:color w:val="000000" w:themeColor="text1"/>
        <w:sz w:val="16"/>
        <w:szCs w:val="16"/>
      </w:rPr>
    </w:pPr>
    <w:r>
      <w:rPr>
        <w:rFonts w:ascii="Century Gothic" w:eastAsiaTheme="minorEastAsia" w:hAnsi="Century Gothic"/>
        <w:noProof/>
        <w:color w:val="000000" w:themeColor="text1"/>
        <w:sz w:val="16"/>
        <w:szCs w:val="16"/>
      </w:rPr>
      <w:t>UNESCO Chair</w:t>
    </w:r>
  </w:p>
  <w:p w14:paraId="516D7621" w14:textId="29E4276A" w:rsidR="009117C4" w:rsidRPr="007056C9" w:rsidRDefault="009117C4" w:rsidP="009117C4">
    <w:pPr>
      <w:jc w:val="right"/>
      <w:rPr>
        <w:rFonts w:ascii="Century Gothic" w:eastAsiaTheme="minorEastAsia" w:hAnsi="Century Gothic"/>
        <w:noProof/>
        <w:color w:val="000000" w:themeColor="text1"/>
        <w:sz w:val="16"/>
        <w:szCs w:val="16"/>
      </w:rPr>
    </w:pPr>
    <w:r w:rsidRPr="007056C9">
      <w:rPr>
        <w:rFonts w:ascii="Century Gothic" w:eastAsiaTheme="minorEastAsia" w:hAnsi="Century Gothic"/>
        <w:noProof/>
        <w:color w:val="000000" w:themeColor="text1"/>
        <w:sz w:val="16"/>
        <w:szCs w:val="16"/>
      </w:rPr>
      <w:t>Director, Institute for Smart and Healthy Cities</w:t>
    </w:r>
  </w:p>
  <w:p w14:paraId="3ECBBBDB" w14:textId="77777777" w:rsidR="009117C4" w:rsidRPr="007056C9" w:rsidRDefault="009117C4" w:rsidP="009117C4">
    <w:pPr>
      <w:jc w:val="right"/>
      <w:rPr>
        <w:rFonts w:ascii="Century Gothic" w:eastAsiaTheme="minorEastAsia" w:hAnsi="Century Gothic"/>
        <w:noProof/>
        <w:color w:val="000000" w:themeColor="text1"/>
        <w:sz w:val="16"/>
        <w:szCs w:val="16"/>
      </w:rPr>
    </w:pPr>
    <w:r w:rsidRPr="007056C9">
      <w:rPr>
        <w:rFonts w:ascii="Century Gothic" w:eastAsiaTheme="minorEastAsia" w:hAnsi="Century Gothic"/>
        <w:noProof/>
        <w:color w:val="000000" w:themeColor="text1"/>
        <w:sz w:val="16"/>
        <w:szCs w:val="16"/>
      </w:rPr>
      <w:t>4201 Henry Avenue, Philadelphia, PA 19144 USA</w:t>
    </w:r>
  </w:p>
  <w:p w14:paraId="28F2A51D" w14:textId="273A10E3" w:rsidR="009117C4" w:rsidRPr="007056C9" w:rsidRDefault="009117C4" w:rsidP="009117C4">
    <w:pPr>
      <w:jc w:val="right"/>
      <w:rPr>
        <w:rFonts w:ascii="Century Gothic" w:eastAsiaTheme="minorEastAsia" w:hAnsi="Century Gothic"/>
        <w:noProof/>
        <w:color w:val="000000" w:themeColor="text1"/>
        <w:sz w:val="16"/>
        <w:szCs w:val="16"/>
      </w:rPr>
    </w:pPr>
    <w:r w:rsidRPr="007056C9">
      <w:rPr>
        <w:rFonts w:ascii="Century Gothic" w:eastAsiaTheme="minorEastAsia" w:hAnsi="Century Gothic"/>
        <w:noProof/>
        <w:color w:val="000000" w:themeColor="text1"/>
        <w:sz w:val="16"/>
        <w:szCs w:val="16"/>
        <w:lang w:val="de-DE"/>
      </w:rPr>
      <w:t> +1 865 405 8764</w:t>
    </w:r>
  </w:p>
  <w:p w14:paraId="7FB51A3B" w14:textId="22DEF505" w:rsidR="009117C4" w:rsidRPr="007056C9" w:rsidRDefault="009117C4" w:rsidP="009117C4">
    <w:pPr>
      <w:jc w:val="right"/>
      <w:rPr>
        <w:rFonts w:ascii="Century Gothic" w:eastAsiaTheme="minorEastAsia" w:hAnsi="Century Gothic"/>
        <w:noProof/>
        <w:color w:val="000000" w:themeColor="text1"/>
        <w:sz w:val="16"/>
        <w:szCs w:val="16"/>
      </w:rPr>
    </w:pPr>
    <w:hyperlink r:id="rId1" w:history="1">
      <w:r w:rsidRPr="007056C9">
        <w:rPr>
          <w:rStyle w:val="Hyperlink"/>
          <w:rFonts w:ascii="Century Gothic" w:eastAsiaTheme="minorEastAsia" w:hAnsi="Century Gothic"/>
          <w:noProof/>
          <w:sz w:val="16"/>
          <w:szCs w:val="16"/>
          <w:lang w:val="de-DE"/>
        </w:rPr>
        <w:t>Edgar.Stach@Jefferson.edu</w:t>
      </w:r>
    </w:hyperlink>
  </w:p>
  <w:p w14:paraId="61BC3B53" w14:textId="77777777" w:rsidR="009117C4" w:rsidRPr="007056C9" w:rsidRDefault="009117C4" w:rsidP="009117C4">
    <w:pPr>
      <w:jc w:val="right"/>
      <w:rPr>
        <w:rFonts w:ascii="Century Gothic" w:eastAsiaTheme="minorEastAsia" w:hAnsi="Century Gothic"/>
        <w:noProof/>
        <w:color w:val="000000" w:themeColor="text1"/>
        <w:sz w:val="16"/>
        <w:szCs w:val="16"/>
      </w:rPr>
    </w:pPr>
    <w:hyperlink r:id="rId2" w:tooltip="https://www.jefferson.edu/institute-for-smart-and-healthy-cities.html" w:history="1">
      <w:r w:rsidRPr="007056C9">
        <w:rPr>
          <w:rStyle w:val="Hyperlink"/>
          <w:rFonts w:ascii="Century Gothic" w:eastAsiaTheme="minorEastAsia" w:hAnsi="Century Gothic"/>
          <w:noProof/>
          <w:color w:val="000000" w:themeColor="text1"/>
          <w:sz w:val="16"/>
          <w:szCs w:val="16"/>
          <w:lang w:val="de-DE"/>
        </w:rPr>
        <w:t>www.jefferson.edu/institute-for-smart-and-healthy-cities</w:t>
      </w:r>
    </w:hyperlink>
  </w:p>
  <w:p w14:paraId="565A90C1" w14:textId="77777777" w:rsidR="00DB6C8B" w:rsidRPr="00AC602C" w:rsidRDefault="00DB6C8B" w:rsidP="00AC602C">
    <w:pPr>
      <w:pStyle w:val="Header"/>
      <w:pBdr>
        <w:bottom w:val="single" w:sz="4" w:space="1" w:color="17365D"/>
      </w:pBdr>
      <w:jc w:val="right"/>
      <w:rPr>
        <w:rFonts w:ascii="Century Gothic" w:hAnsi="Century Gothic"/>
        <w:color w:val="17365D"/>
        <w:sz w:val="16"/>
        <w:szCs w:val="16"/>
      </w:rPr>
    </w:pPr>
  </w:p>
  <w:p w14:paraId="6B701A12" w14:textId="77777777" w:rsidR="00DB6C8B" w:rsidRDefault="00DB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D2F"/>
    <w:multiLevelType w:val="hybridMultilevel"/>
    <w:tmpl w:val="F30240FE"/>
    <w:lvl w:ilvl="0" w:tplc="79D8EDA6">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2945F53"/>
    <w:multiLevelType w:val="hybridMultilevel"/>
    <w:tmpl w:val="66FC6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41D2B"/>
    <w:multiLevelType w:val="hybridMultilevel"/>
    <w:tmpl w:val="628E5DC4"/>
    <w:lvl w:ilvl="0" w:tplc="79D8EDA6">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899C206"/>
    <w:multiLevelType w:val="hybridMultilevel"/>
    <w:tmpl w:val="9C3B3263"/>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601A92"/>
    <w:multiLevelType w:val="singleLevel"/>
    <w:tmpl w:val="0E4CC6FE"/>
    <w:lvl w:ilvl="0">
      <w:start w:val="1998"/>
      <w:numFmt w:val="decimal"/>
      <w:pStyle w:val="Heading5"/>
      <w:lvlText w:val="%1"/>
      <w:lvlJc w:val="left"/>
      <w:pPr>
        <w:tabs>
          <w:tab w:val="num" w:pos="2835"/>
        </w:tabs>
        <w:ind w:left="2835" w:hanging="2835"/>
      </w:pPr>
      <w:rPr>
        <w:rFonts w:hint="default"/>
      </w:rPr>
    </w:lvl>
  </w:abstractNum>
  <w:abstractNum w:abstractNumId="5" w15:restartNumberingAfterBreak="0">
    <w:nsid w:val="1BF2529E"/>
    <w:multiLevelType w:val="hybridMultilevel"/>
    <w:tmpl w:val="907ED5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C1E5C76"/>
    <w:multiLevelType w:val="hybridMultilevel"/>
    <w:tmpl w:val="D024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61116"/>
    <w:multiLevelType w:val="hybridMultilevel"/>
    <w:tmpl w:val="549AF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EF85474"/>
    <w:multiLevelType w:val="hybridMultilevel"/>
    <w:tmpl w:val="291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A3EB6"/>
    <w:multiLevelType w:val="hybridMultilevel"/>
    <w:tmpl w:val="35928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33E74"/>
    <w:multiLevelType w:val="multilevel"/>
    <w:tmpl w:val="008409A2"/>
    <w:lvl w:ilvl="0">
      <w:start w:val="1"/>
      <w:numFmt w:val="decimal"/>
      <w:lvlText w:val="%1."/>
      <w:lvlJc w:val="left"/>
      <w:pPr>
        <w:ind w:left="570" w:hanging="360"/>
      </w:pPr>
      <w:rPr>
        <w:rFonts w:hint="default"/>
      </w:rPr>
    </w:lvl>
    <w:lvl w:ilvl="1">
      <w:start w:val="3"/>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50" w:hanging="1440"/>
      </w:pPr>
      <w:rPr>
        <w:rFonts w:hint="default"/>
      </w:rPr>
    </w:lvl>
  </w:abstractNum>
  <w:abstractNum w:abstractNumId="11" w15:restartNumberingAfterBreak="0">
    <w:nsid w:val="39FC40F0"/>
    <w:multiLevelType w:val="hybridMultilevel"/>
    <w:tmpl w:val="07C43D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42A442C0"/>
    <w:multiLevelType w:val="multilevel"/>
    <w:tmpl w:val="E87C60A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431961E0"/>
    <w:multiLevelType w:val="hybridMultilevel"/>
    <w:tmpl w:val="1F205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0D426E"/>
    <w:multiLevelType w:val="hybridMultilevel"/>
    <w:tmpl w:val="4BD45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713D59"/>
    <w:multiLevelType w:val="hybridMultilevel"/>
    <w:tmpl w:val="80C816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52C5C"/>
    <w:multiLevelType w:val="hybridMultilevel"/>
    <w:tmpl w:val="E87C60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C313142"/>
    <w:multiLevelType w:val="singleLevel"/>
    <w:tmpl w:val="A40847F0"/>
    <w:lvl w:ilvl="0">
      <w:start w:val="1997"/>
      <w:numFmt w:val="decimal"/>
      <w:pStyle w:val="Heading6"/>
      <w:lvlText w:val="%1"/>
      <w:lvlJc w:val="left"/>
      <w:pPr>
        <w:tabs>
          <w:tab w:val="num" w:pos="2880"/>
        </w:tabs>
        <w:ind w:left="2880" w:hanging="2880"/>
      </w:pPr>
      <w:rPr>
        <w:rFonts w:hint="default"/>
      </w:rPr>
    </w:lvl>
  </w:abstractNum>
  <w:abstractNum w:abstractNumId="18" w15:restartNumberingAfterBreak="0">
    <w:nsid w:val="50F747A8"/>
    <w:multiLevelType w:val="hybridMultilevel"/>
    <w:tmpl w:val="A79CB0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83624D"/>
    <w:multiLevelType w:val="hybridMultilevel"/>
    <w:tmpl w:val="FBB28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C297B"/>
    <w:multiLevelType w:val="hybridMultilevel"/>
    <w:tmpl w:val="9E50E714"/>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677096"/>
    <w:multiLevelType w:val="hybridMultilevel"/>
    <w:tmpl w:val="071AE9F8"/>
    <w:lvl w:ilvl="0" w:tplc="79D8ED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E1E4C"/>
    <w:multiLevelType w:val="hybridMultilevel"/>
    <w:tmpl w:val="CA90A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6B70C93"/>
    <w:multiLevelType w:val="multilevel"/>
    <w:tmpl w:val="07C43D32"/>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4" w15:restartNumberingAfterBreak="0">
    <w:nsid w:val="79784161"/>
    <w:multiLevelType w:val="hybridMultilevel"/>
    <w:tmpl w:val="7AEE9D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E305726"/>
    <w:multiLevelType w:val="hybridMultilevel"/>
    <w:tmpl w:val="117889FA"/>
    <w:lvl w:ilvl="0" w:tplc="79D8EDA6">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7F412AB1"/>
    <w:multiLevelType w:val="hybridMultilevel"/>
    <w:tmpl w:val="069C057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30813654">
    <w:abstractNumId w:val="4"/>
  </w:num>
  <w:num w:numId="2" w16cid:durableId="305399813">
    <w:abstractNumId w:val="17"/>
  </w:num>
  <w:num w:numId="3" w16cid:durableId="1551186491">
    <w:abstractNumId w:val="3"/>
  </w:num>
  <w:num w:numId="4" w16cid:durableId="432479463">
    <w:abstractNumId w:val="19"/>
  </w:num>
  <w:num w:numId="5" w16cid:durableId="390540890">
    <w:abstractNumId w:val="13"/>
  </w:num>
  <w:num w:numId="6" w16cid:durableId="1739665422">
    <w:abstractNumId w:val="1"/>
  </w:num>
  <w:num w:numId="7" w16cid:durableId="1419523170">
    <w:abstractNumId w:val="9"/>
  </w:num>
  <w:num w:numId="8" w16cid:durableId="3361856">
    <w:abstractNumId w:val="20"/>
  </w:num>
  <w:num w:numId="9" w16cid:durableId="336999059">
    <w:abstractNumId w:val="15"/>
  </w:num>
  <w:num w:numId="10" w16cid:durableId="573515291">
    <w:abstractNumId w:val="10"/>
  </w:num>
  <w:num w:numId="11" w16cid:durableId="1473326772">
    <w:abstractNumId w:val="26"/>
  </w:num>
  <w:num w:numId="12" w16cid:durableId="897521601">
    <w:abstractNumId w:val="6"/>
  </w:num>
  <w:num w:numId="13" w16cid:durableId="2109151585">
    <w:abstractNumId w:val="11"/>
  </w:num>
  <w:num w:numId="14" w16cid:durableId="1222864140">
    <w:abstractNumId w:val="23"/>
  </w:num>
  <w:num w:numId="15" w16cid:durableId="10835878">
    <w:abstractNumId w:val="8"/>
  </w:num>
  <w:num w:numId="16" w16cid:durableId="810563665">
    <w:abstractNumId w:val="14"/>
  </w:num>
  <w:num w:numId="17" w16cid:durableId="132210988">
    <w:abstractNumId w:val="5"/>
  </w:num>
  <w:num w:numId="18" w16cid:durableId="1819609797">
    <w:abstractNumId w:val="24"/>
  </w:num>
  <w:num w:numId="19" w16cid:durableId="785730463">
    <w:abstractNumId w:val="22"/>
  </w:num>
  <w:num w:numId="20" w16cid:durableId="1399594820">
    <w:abstractNumId w:val="16"/>
  </w:num>
  <w:num w:numId="21" w16cid:durableId="726878123">
    <w:abstractNumId w:val="12"/>
  </w:num>
  <w:num w:numId="22" w16cid:durableId="316424082">
    <w:abstractNumId w:val="25"/>
  </w:num>
  <w:num w:numId="23" w16cid:durableId="567303708">
    <w:abstractNumId w:val="21"/>
  </w:num>
  <w:num w:numId="24" w16cid:durableId="941693954">
    <w:abstractNumId w:val="0"/>
  </w:num>
  <w:num w:numId="25" w16cid:durableId="929773757">
    <w:abstractNumId w:val="2"/>
  </w:num>
  <w:num w:numId="26" w16cid:durableId="828643535">
    <w:abstractNumId w:val="7"/>
  </w:num>
  <w:num w:numId="27" w16cid:durableId="1543788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01"/>
    <w:rsid w:val="000020C1"/>
    <w:rsid w:val="00002EEB"/>
    <w:rsid w:val="0001004E"/>
    <w:rsid w:val="00011524"/>
    <w:rsid w:val="0003174B"/>
    <w:rsid w:val="00035AA2"/>
    <w:rsid w:val="000428A7"/>
    <w:rsid w:val="000506E0"/>
    <w:rsid w:val="000518AC"/>
    <w:rsid w:val="00054C39"/>
    <w:rsid w:val="0005528E"/>
    <w:rsid w:val="00057F11"/>
    <w:rsid w:val="00063873"/>
    <w:rsid w:val="00064930"/>
    <w:rsid w:val="00066E0E"/>
    <w:rsid w:val="00072FE2"/>
    <w:rsid w:val="00082B25"/>
    <w:rsid w:val="000D6834"/>
    <w:rsid w:val="000D7A34"/>
    <w:rsid w:val="000E24CD"/>
    <w:rsid w:val="000E254B"/>
    <w:rsid w:val="000E66BC"/>
    <w:rsid w:val="000F18C8"/>
    <w:rsid w:val="000F6AFF"/>
    <w:rsid w:val="00107446"/>
    <w:rsid w:val="00116D4A"/>
    <w:rsid w:val="001269A7"/>
    <w:rsid w:val="00127481"/>
    <w:rsid w:val="001370BF"/>
    <w:rsid w:val="0014375C"/>
    <w:rsid w:val="00143A47"/>
    <w:rsid w:val="00160A02"/>
    <w:rsid w:val="001670FF"/>
    <w:rsid w:val="00172402"/>
    <w:rsid w:val="001732B3"/>
    <w:rsid w:val="00182C17"/>
    <w:rsid w:val="00184D49"/>
    <w:rsid w:val="00185C9C"/>
    <w:rsid w:val="00187012"/>
    <w:rsid w:val="001916D9"/>
    <w:rsid w:val="00192F2B"/>
    <w:rsid w:val="00194C9E"/>
    <w:rsid w:val="0019513A"/>
    <w:rsid w:val="001A4A8F"/>
    <w:rsid w:val="001A6C42"/>
    <w:rsid w:val="001A7DBF"/>
    <w:rsid w:val="001A7F4C"/>
    <w:rsid w:val="001B56FC"/>
    <w:rsid w:val="001B5BC2"/>
    <w:rsid w:val="001C2A2F"/>
    <w:rsid w:val="001D34C9"/>
    <w:rsid w:val="00200199"/>
    <w:rsid w:val="00205C2B"/>
    <w:rsid w:val="00206322"/>
    <w:rsid w:val="0021010A"/>
    <w:rsid w:val="002124AF"/>
    <w:rsid w:val="0022037F"/>
    <w:rsid w:val="00234ACE"/>
    <w:rsid w:val="00237954"/>
    <w:rsid w:val="00244D98"/>
    <w:rsid w:val="00254F66"/>
    <w:rsid w:val="0025670D"/>
    <w:rsid w:val="002656CD"/>
    <w:rsid w:val="00272C82"/>
    <w:rsid w:val="00275ACF"/>
    <w:rsid w:val="00276716"/>
    <w:rsid w:val="00276C7B"/>
    <w:rsid w:val="00277307"/>
    <w:rsid w:val="00280438"/>
    <w:rsid w:val="00285CAA"/>
    <w:rsid w:val="00294C55"/>
    <w:rsid w:val="00297C5B"/>
    <w:rsid w:val="002A3362"/>
    <w:rsid w:val="002A3A67"/>
    <w:rsid w:val="002A6AB8"/>
    <w:rsid w:val="002B2281"/>
    <w:rsid w:val="002B44C5"/>
    <w:rsid w:val="002B59DC"/>
    <w:rsid w:val="002C0828"/>
    <w:rsid w:val="002C5B18"/>
    <w:rsid w:val="002C6E42"/>
    <w:rsid w:val="002D6DCE"/>
    <w:rsid w:val="002F0E0E"/>
    <w:rsid w:val="002F3DF5"/>
    <w:rsid w:val="002F69A2"/>
    <w:rsid w:val="002F6A50"/>
    <w:rsid w:val="00301371"/>
    <w:rsid w:val="00306602"/>
    <w:rsid w:val="00307167"/>
    <w:rsid w:val="00311531"/>
    <w:rsid w:val="0031279F"/>
    <w:rsid w:val="0032112B"/>
    <w:rsid w:val="00342AE2"/>
    <w:rsid w:val="003443AC"/>
    <w:rsid w:val="0034455F"/>
    <w:rsid w:val="00345361"/>
    <w:rsid w:val="00351DB4"/>
    <w:rsid w:val="00367AB9"/>
    <w:rsid w:val="00370218"/>
    <w:rsid w:val="003A4DFA"/>
    <w:rsid w:val="003D69B7"/>
    <w:rsid w:val="003E479E"/>
    <w:rsid w:val="003E4A80"/>
    <w:rsid w:val="003F472D"/>
    <w:rsid w:val="00405857"/>
    <w:rsid w:val="00410075"/>
    <w:rsid w:val="004111AE"/>
    <w:rsid w:val="00412C8A"/>
    <w:rsid w:val="00423089"/>
    <w:rsid w:val="004443F1"/>
    <w:rsid w:val="00447824"/>
    <w:rsid w:val="00447C43"/>
    <w:rsid w:val="00447CE4"/>
    <w:rsid w:val="004518E3"/>
    <w:rsid w:val="00467635"/>
    <w:rsid w:val="00477E07"/>
    <w:rsid w:val="00483C24"/>
    <w:rsid w:val="00496B75"/>
    <w:rsid w:val="004B096E"/>
    <w:rsid w:val="004B19C0"/>
    <w:rsid w:val="004B54C1"/>
    <w:rsid w:val="004C30E6"/>
    <w:rsid w:val="004C7893"/>
    <w:rsid w:val="004D3CA7"/>
    <w:rsid w:val="004D452A"/>
    <w:rsid w:val="004E0174"/>
    <w:rsid w:val="004F738B"/>
    <w:rsid w:val="005007B7"/>
    <w:rsid w:val="00513B94"/>
    <w:rsid w:val="00533738"/>
    <w:rsid w:val="00534504"/>
    <w:rsid w:val="005364E2"/>
    <w:rsid w:val="00536874"/>
    <w:rsid w:val="0054642C"/>
    <w:rsid w:val="00557614"/>
    <w:rsid w:val="00574145"/>
    <w:rsid w:val="00577E05"/>
    <w:rsid w:val="005A285D"/>
    <w:rsid w:val="005A2997"/>
    <w:rsid w:val="005B061D"/>
    <w:rsid w:val="005B2227"/>
    <w:rsid w:val="005B7CAF"/>
    <w:rsid w:val="005C486B"/>
    <w:rsid w:val="005C71E8"/>
    <w:rsid w:val="005C75EE"/>
    <w:rsid w:val="005E14D7"/>
    <w:rsid w:val="005E6B8C"/>
    <w:rsid w:val="005F1345"/>
    <w:rsid w:val="005F6E4E"/>
    <w:rsid w:val="005F706C"/>
    <w:rsid w:val="00605A80"/>
    <w:rsid w:val="0061128F"/>
    <w:rsid w:val="00634F9A"/>
    <w:rsid w:val="00635A94"/>
    <w:rsid w:val="00644457"/>
    <w:rsid w:val="00646365"/>
    <w:rsid w:val="0065310D"/>
    <w:rsid w:val="006606FF"/>
    <w:rsid w:val="006644CF"/>
    <w:rsid w:val="00673E97"/>
    <w:rsid w:val="00674639"/>
    <w:rsid w:val="006766D2"/>
    <w:rsid w:val="0068777E"/>
    <w:rsid w:val="0069037E"/>
    <w:rsid w:val="00693AAB"/>
    <w:rsid w:val="006962ED"/>
    <w:rsid w:val="00697158"/>
    <w:rsid w:val="006B5CDA"/>
    <w:rsid w:val="006C2852"/>
    <w:rsid w:val="006C698C"/>
    <w:rsid w:val="006D0015"/>
    <w:rsid w:val="006D16BA"/>
    <w:rsid w:val="00700729"/>
    <w:rsid w:val="00701FA2"/>
    <w:rsid w:val="00702077"/>
    <w:rsid w:val="007056C9"/>
    <w:rsid w:val="00705BDD"/>
    <w:rsid w:val="00712D05"/>
    <w:rsid w:val="00720829"/>
    <w:rsid w:val="0072175E"/>
    <w:rsid w:val="007217B0"/>
    <w:rsid w:val="0072616C"/>
    <w:rsid w:val="007448BF"/>
    <w:rsid w:val="00755E24"/>
    <w:rsid w:val="00763434"/>
    <w:rsid w:val="0076463F"/>
    <w:rsid w:val="00772194"/>
    <w:rsid w:val="0078268C"/>
    <w:rsid w:val="00796437"/>
    <w:rsid w:val="007A003F"/>
    <w:rsid w:val="007A4049"/>
    <w:rsid w:val="007B6BD1"/>
    <w:rsid w:val="007C1D96"/>
    <w:rsid w:val="007D72FA"/>
    <w:rsid w:val="007D73D2"/>
    <w:rsid w:val="007E2C41"/>
    <w:rsid w:val="00800955"/>
    <w:rsid w:val="00801DB6"/>
    <w:rsid w:val="0080510B"/>
    <w:rsid w:val="0080532B"/>
    <w:rsid w:val="00805376"/>
    <w:rsid w:val="008056EF"/>
    <w:rsid w:val="0080724F"/>
    <w:rsid w:val="00807425"/>
    <w:rsid w:val="00813FE7"/>
    <w:rsid w:val="0081439C"/>
    <w:rsid w:val="00814643"/>
    <w:rsid w:val="00822454"/>
    <w:rsid w:val="00824898"/>
    <w:rsid w:val="00825C18"/>
    <w:rsid w:val="00832388"/>
    <w:rsid w:val="00834D3A"/>
    <w:rsid w:val="00840EB6"/>
    <w:rsid w:val="00846591"/>
    <w:rsid w:val="008465A8"/>
    <w:rsid w:val="0085069D"/>
    <w:rsid w:val="00851E3F"/>
    <w:rsid w:val="008708D8"/>
    <w:rsid w:val="008734DE"/>
    <w:rsid w:val="00876B2E"/>
    <w:rsid w:val="008773AB"/>
    <w:rsid w:val="00894E7B"/>
    <w:rsid w:val="008A2138"/>
    <w:rsid w:val="008B60E3"/>
    <w:rsid w:val="008C2B90"/>
    <w:rsid w:val="008C2E29"/>
    <w:rsid w:val="008D277C"/>
    <w:rsid w:val="008E5068"/>
    <w:rsid w:val="008E5130"/>
    <w:rsid w:val="00903F5E"/>
    <w:rsid w:val="00907E87"/>
    <w:rsid w:val="009117C4"/>
    <w:rsid w:val="00911DEF"/>
    <w:rsid w:val="00930F23"/>
    <w:rsid w:val="00933B30"/>
    <w:rsid w:val="00934558"/>
    <w:rsid w:val="0093610E"/>
    <w:rsid w:val="0093695B"/>
    <w:rsid w:val="00937600"/>
    <w:rsid w:val="00943D5F"/>
    <w:rsid w:val="00952010"/>
    <w:rsid w:val="00955D6D"/>
    <w:rsid w:val="00960B68"/>
    <w:rsid w:val="00966D56"/>
    <w:rsid w:val="00970AB1"/>
    <w:rsid w:val="0097458F"/>
    <w:rsid w:val="00974C3C"/>
    <w:rsid w:val="0099751E"/>
    <w:rsid w:val="00997E61"/>
    <w:rsid w:val="009A0270"/>
    <w:rsid w:val="009A0E71"/>
    <w:rsid w:val="009A1AC0"/>
    <w:rsid w:val="009A41B4"/>
    <w:rsid w:val="009A678E"/>
    <w:rsid w:val="009A7BAB"/>
    <w:rsid w:val="009D3D60"/>
    <w:rsid w:val="009D6BEA"/>
    <w:rsid w:val="009E1426"/>
    <w:rsid w:val="00A03ECD"/>
    <w:rsid w:val="00A14E2D"/>
    <w:rsid w:val="00A2283C"/>
    <w:rsid w:val="00A44C40"/>
    <w:rsid w:val="00A44DE8"/>
    <w:rsid w:val="00A46E5A"/>
    <w:rsid w:val="00A52895"/>
    <w:rsid w:val="00A629F5"/>
    <w:rsid w:val="00A6418B"/>
    <w:rsid w:val="00A6451B"/>
    <w:rsid w:val="00A70C55"/>
    <w:rsid w:val="00A771A1"/>
    <w:rsid w:val="00A80D3D"/>
    <w:rsid w:val="00A856A6"/>
    <w:rsid w:val="00A8631B"/>
    <w:rsid w:val="00A91D29"/>
    <w:rsid w:val="00AA2292"/>
    <w:rsid w:val="00AA325A"/>
    <w:rsid w:val="00AA4560"/>
    <w:rsid w:val="00AA678D"/>
    <w:rsid w:val="00AB63D9"/>
    <w:rsid w:val="00AC602C"/>
    <w:rsid w:val="00AD72FB"/>
    <w:rsid w:val="00AE0271"/>
    <w:rsid w:val="00AE685E"/>
    <w:rsid w:val="00B029AA"/>
    <w:rsid w:val="00B11547"/>
    <w:rsid w:val="00B15E77"/>
    <w:rsid w:val="00B216C4"/>
    <w:rsid w:val="00B3027F"/>
    <w:rsid w:val="00B32F89"/>
    <w:rsid w:val="00B5212F"/>
    <w:rsid w:val="00B53DC9"/>
    <w:rsid w:val="00B55064"/>
    <w:rsid w:val="00B567D8"/>
    <w:rsid w:val="00B64B91"/>
    <w:rsid w:val="00B66543"/>
    <w:rsid w:val="00B6798B"/>
    <w:rsid w:val="00B73827"/>
    <w:rsid w:val="00B740D4"/>
    <w:rsid w:val="00B813DF"/>
    <w:rsid w:val="00B85045"/>
    <w:rsid w:val="00B861CF"/>
    <w:rsid w:val="00B95AB7"/>
    <w:rsid w:val="00BA0F55"/>
    <w:rsid w:val="00BA6098"/>
    <w:rsid w:val="00BA6E82"/>
    <w:rsid w:val="00BA7668"/>
    <w:rsid w:val="00BA7ABD"/>
    <w:rsid w:val="00BC2ECB"/>
    <w:rsid w:val="00BC4744"/>
    <w:rsid w:val="00BC6208"/>
    <w:rsid w:val="00BD5B14"/>
    <w:rsid w:val="00BD61CD"/>
    <w:rsid w:val="00BF25A7"/>
    <w:rsid w:val="00C13147"/>
    <w:rsid w:val="00C22B46"/>
    <w:rsid w:val="00C2526A"/>
    <w:rsid w:val="00C36719"/>
    <w:rsid w:val="00C40250"/>
    <w:rsid w:val="00C43D5E"/>
    <w:rsid w:val="00C7131E"/>
    <w:rsid w:val="00C75183"/>
    <w:rsid w:val="00CA39BF"/>
    <w:rsid w:val="00CA4B01"/>
    <w:rsid w:val="00CA5485"/>
    <w:rsid w:val="00CA6230"/>
    <w:rsid w:val="00CA76C5"/>
    <w:rsid w:val="00CB3D3C"/>
    <w:rsid w:val="00CC0021"/>
    <w:rsid w:val="00CC6D76"/>
    <w:rsid w:val="00CE64CA"/>
    <w:rsid w:val="00CE669B"/>
    <w:rsid w:val="00CF15FD"/>
    <w:rsid w:val="00D0038D"/>
    <w:rsid w:val="00D02464"/>
    <w:rsid w:val="00D104A6"/>
    <w:rsid w:val="00D11C88"/>
    <w:rsid w:val="00D21F4F"/>
    <w:rsid w:val="00D234B2"/>
    <w:rsid w:val="00D32121"/>
    <w:rsid w:val="00D47EFC"/>
    <w:rsid w:val="00D511FF"/>
    <w:rsid w:val="00D57B5F"/>
    <w:rsid w:val="00D704D8"/>
    <w:rsid w:val="00DA2DD9"/>
    <w:rsid w:val="00DA72E3"/>
    <w:rsid w:val="00DB0653"/>
    <w:rsid w:val="00DB6C8B"/>
    <w:rsid w:val="00DD2EF9"/>
    <w:rsid w:val="00DD582A"/>
    <w:rsid w:val="00DE31FB"/>
    <w:rsid w:val="00DF09F5"/>
    <w:rsid w:val="00DF6403"/>
    <w:rsid w:val="00DF6CC8"/>
    <w:rsid w:val="00DF7412"/>
    <w:rsid w:val="00E01F75"/>
    <w:rsid w:val="00E1031B"/>
    <w:rsid w:val="00E14284"/>
    <w:rsid w:val="00E31BDF"/>
    <w:rsid w:val="00E41E7F"/>
    <w:rsid w:val="00E460E3"/>
    <w:rsid w:val="00E47F7F"/>
    <w:rsid w:val="00E54931"/>
    <w:rsid w:val="00E566A1"/>
    <w:rsid w:val="00E662CD"/>
    <w:rsid w:val="00E83E9B"/>
    <w:rsid w:val="00E8570B"/>
    <w:rsid w:val="00E87468"/>
    <w:rsid w:val="00E971CF"/>
    <w:rsid w:val="00EA2BD3"/>
    <w:rsid w:val="00EA7D60"/>
    <w:rsid w:val="00EB05B9"/>
    <w:rsid w:val="00ED54D2"/>
    <w:rsid w:val="00EE0D11"/>
    <w:rsid w:val="00EF573A"/>
    <w:rsid w:val="00EF71D1"/>
    <w:rsid w:val="00F01728"/>
    <w:rsid w:val="00F04601"/>
    <w:rsid w:val="00F1110D"/>
    <w:rsid w:val="00F14F7F"/>
    <w:rsid w:val="00F1569D"/>
    <w:rsid w:val="00F2003C"/>
    <w:rsid w:val="00F458DB"/>
    <w:rsid w:val="00F4739D"/>
    <w:rsid w:val="00F700DD"/>
    <w:rsid w:val="00F81522"/>
    <w:rsid w:val="00F848C1"/>
    <w:rsid w:val="00F90A1D"/>
    <w:rsid w:val="00F92564"/>
    <w:rsid w:val="00FA361B"/>
    <w:rsid w:val="00FA4274"/>
    <w:rsid w:val="00FB2929"/>
    <w:rsid w:val="00FB29F0"/>
    <w:rsid w:val="00FD45F1"/>
    <w:rsid w:val="00FD7714"/>
    <w:rsid w:val="00FE0CE0"/>
    <w:rsid w:val="00FE4323"/>
    <w:rsid w:val="00FF12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460FE"/>
  <w14:defaultImageDpi w14:val="300"/>
  <w15:docId w15:val="{5ED27CE2-8A16-0E40-AB4A-D315A853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3027F"/>
    <w:rPr>
      <w:sz w:val="24"/>
      <w:szCs w:val="24"/>
    </w:rPr>
  </w:style>
  <w:style w:type="paragraph" w:styleId="Heading1">
    <w:name w:val="heading 1"/>
    <w:basedOn w:val="Normal"/>
    <w:next w:val="Normal"/>
    <w:link w:val="Heading1Char"/>
    <w:uiPriority w:val="9"/>
    <w:qFormat/>
    <w:pPr>
      <w:keepNext/>
      <w:tabs>
        <w:tab w:val="left" w:pos="2835"/>
      </w:tabs>
      <w:ind w:left="2835"/>
      <w:outlineLvl w:val="0"/>
    </w:pPr>
    <w:rPr>
      <w:rFonts w:ascii="Century Gothic" w:hAnsi="Century Gothic"/>
      <w:b/>
      <w:sz w:val="20"/>
      <w:szCs w:val="20"/>
    </w:rPr>
  </w:style>
  <w:style w:type="paragraph" w:styleId="Heading2">
    <w:name w:val="heading 2"/>
    <w:basedOn w:val="Normal"/>
    <w:next w:val="Normal"/>
    <w:link w:val="Heading2Char"/>
    <w:qFormat/>
    <w:pPr>
      <w:keepNext/>
      <w:tabs>
        <w:tab w:val="left" w:pos="2835"/>
        <w:tab w:val="left" w:pos="3544"/>
      </w:tabs>
      <w:outlineLvl w:val="1"/>
    </w:pPr>
    <w:rPr>
      <w:rFonts w:ascii="Century Gothic" w:hAnsi="Century Gothic"/>
      <w:b/>
      <w:sz w:val="20"/>
      <w:szCs w:val="20"/>
    </w:rPr>
  </w:style>
  <w:style w:type="paragraph" w:styleId="Heading3">
    <w:name w:val="heading 3"/>
    <w:basedOn w:val="Normal"/>
    <w:next w:val="Normal"/>
    <w:link w:val="Heading3Char"/>
    <w:uiPriority w:val="9"/>
    <w:qFormat/>
    <w:pPr>
      <w:keepNext/>
      <w:outlineLvl w:val="2"/>
    </w:pPr>
    <w:rPr>
      <w:rFonts w:ascii="Century Gothic" w:hAnsi="Century Gothic"/>
      <w:b/>
      <w:sz w:val="18"/>
      <w:szCs w:val="20"/>
      <w:lang w:val="de-DE"/>
    </w:rPr>
  </w:style>
  <w:style w:type="paragraph" w:styleId="Heading4">
    <w:name w:val="heading 4"/>
    <w:basedOn w:val="Normal"/>
    <w:next w:val="Normal"/>
    <w:qFormat/>
    <w:pPr>
      <w:keepNext/>
      <w:tabs>
        <w:tab w:val="left" w:pos="2835"/>
        <w:tab w:val="left" w:pos="2880"/>
        <w:tab w:val="left" w:pos="6804"/>
      </w:tabs>
      <w:ind w:left="2835" w:hanging="2835"/>
      <w:outlineLvl w:val="3"/>
    </w:pPr>
    <w:rPr>
      <w:rFonts w:ascii="Century Gothic" w:hAnsi="Century Gothic"/>
      <w:b/>
      <w:sz w:val="18"/>
      <w:szCs w:val="20"/>
    </w:rPr>
  </w:style>
  <w:style w:type="paragraph" w:styleId="Heading5">
    <w:name w:val="heading 5"/>
    <w:basedOn w:val="Normal"/>
    <w:next w:val="Normal"/>
    <w:link w:val="Heading5Char"/>
    <w:qFormat/>
    <w:pPr>
      <w:keepNext/>
      <w:numPr>
        <w:numId w:val="1"/>
      </w:numPr>
      <w:tabs>
        <w:tab w:val="left" w:pos="2880"/>
      </w:tabs>
      <w:outlineLvl w:val="4"/>
    </w:pPr>
    <w:rPr>
      <w:rFonts w:ascii="Century Gothic" w:hAnsi="Century Gothic"/>
      <w:i/>
      <w:sz w:val="18"/>
      <w:szCs w:val="20"/>
    </w:rPr>
  </w:style>
  <w:style w:type="paragraph" w:styleId="Heading6">
    <w:name w:val="heading 6"/>
    <w:basedOn w:val="Normal"/>
    <w:next w:val="Normal"/>
    <w:link w:val="Heading6Char"/>
    <w:qFormat/>
    <w:pPr>
      <w:keepNext/>
      <w:numPr>
        <w:numId w:val="2"/>
      </w:numPr>
      <w:outlineLvl w:val="5"/>
    </w:pPr>
    <w:rPr>
      <w:rFonts w:ascii="Century Gothic" w:hAnsi="Century Gothic"/>
      <w:i/>
      <w:sz w:val="18"/>
      <w:szCs w:val="20"/>
    </w:rPr>
  </w:style>
  <w:style w:type="paragraph" w:styleId="Heading7">
    <w:name w:val="heading 7"/>
    <w:basedOn w:val="Normal"/>
    <w:next w:val="Normal"/>
    <w:link w:val="Heading7Char"/>
    <w:qFormat/>
    <w:pPr>
      <w:keepNext/>
      <w:tabs>
        <w:tab w:val="left" w:pos="2880"/>
      </w:tabs>
      <w:ind w:left="2172" w:firstLine="708"/>
      <w:outlineLvl w:val="6"/>
    </w:pPr>
    <w:rPr>
      <w:rFonts w:ascii="Century Gothic" w:hAnsi="Century Gothic"/>
      <w:i/>
      <w:sz w:val="18"/>
      <w:szCs w:val="20"/>
    </w:rPr>
  </w:style>
  <w:style w:type="paragraph" w:styleId="Heading8">
    <w:name w:val="heading 8"/>
    <w:basedOn w:val="Normal"/>
    <w:next w:val="Normal"/>
    <w:link w:val="Heading8Char"/>
    <w:qFormat/>
    <w:rsid w:val="00287303"/>
    <w:pPr>
      <w:spacing w:before="240" w:after="60"/>
      <w:outlineLvl w:val="7"/>
    </w:pPr>
    <w:rPr>
      <w:i/>
      <w:iCs/>
      <w:lang w:val="de-DE"/>
    </w:rPr>
  </w:style>
  <w:style w:type="paragraph" w:styleId="Heading9">
    <w:name w:val="heading 9"/>
    <w:basedOn w:val="Normal"/>
    <w:next w:val="Normal"/>
    <w:link w:val="Heading9Char"/>
    <w:qFormat/>
    <w:rsid w:val="00A05D1E"/>
    <w:pPr>
      <w:spacing w:before="240" w:after="60"/>
      <w:outlineLvl w:val="8"/>
    </w:pPr>
    <w:rPr>
      <w:rFonts w:ascii="Arial" w:hAnsi="Arial" w:cs="Arial"/>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sz w:val="20"/>
      <w:szCs w:val="20"/>
      <w:lang w:val="de-DE"/>
    </w:rPr>
  </w:style>
  <w:style w:type="paragraph" w:styleId="Footer">
    <w:name w:val="footer"/>
    <w:basedOn w:val="Normal"/>
    <w:pPr>
      <w:tabs>
        <w:tab w:val="center" w:pos="4320"/>
        <w:tab w:val="right" w:pos="8640"/>
      </w:tabs>
    </w:pPr>
    <w:rPr>
      <w:rFonts w:ascii="Arial" w:hAnsi="Arial"/>
      <w:sz w:val="20"/>
      <w:szCs w:val="20"/>
      <w:lang w:val="de-DE"/>
    </w:rPr>
  </w:style>
  <w:style w:type="paragraph" w:styleId="BodyTextIndent">
    <w:name w:val="Body Text Indent"/>
    <w:basedOn w:val="Normal"/>
    <w:link w:val="BodyTextIndentChar"/>
    <w:pPr>
      <w:tabs>
        <w:tab w:val="left" w:pos="2835"/>
      </w:tabs>
      <w:ind w:left="2835"/>
    </w:pPr>
    <w:rPr>
      <w:rFonts w:ascii="Century Gothic" w:hAnsi="Century Gothic"/>
      <w:sz w:val="20"/>
      <w:szCs w:val="20"/>
    </w:rPr>
  </w:style>
  <w:style w:type="character" w:styleId="Hyperlink">
    <w:name w:val="Hyperlink"/>
    <w:uiPriority w:val="99"/>
    <w:rPr>
      <w:color w:val="0000FF"/>
      <w:u w:val="single"/>
    </w:rPr>
  </w:style>
  <w:style w:type="paragraph" w:styleId="BodyText">
    <w:name w:val="Body Text"/>
    <w:basedOn w:val="Normal"/>
    <w:link w:val="BodyTextChar1"/>
    <w:pPr>
      <w:tabs>
        <w:tab w:val="left" w:pos="2880"/>
      </w:tabs>
    </w:pPr>
    <w:rPr>
      <w:rFonts w:ascii="Century Gothic" w:hAnsi="Century Gothic"/>
      <w:sz w:val="18"/>
      <w:szCs w:val="20"/>
    </w:rPr>
  </w:style>
  <w:style w:type="paragraph" w:styleId="BodyTextIndent2">
    <w:name w:val="Body Text Indent 2"/>
    <w:basedOn w:val="Normal"/>
    <w:link w:val="BodyTextIndent2Char"/>
    <w:pPr>
      <w:tabs>
        <w:tab w:val="left" w:pos="2880"/>
        <w:tab w:val="left" w:pos="6804"/>
      </w:tabs>
      <w:ind w:left="2880" w:hanging="2880"/>
    </w:pPr>
    <w:rPr>
      <w:rFonts w:ascii="Century Gothic" w:hAnsi="Century Gothic"/>
      <w:sz w:val="18"/>
      <w:szCs w:val="20"/>
    </w:rPr>
  </w:style>
  <w:style w:type="paragraph" w:styleId="BodyTextIndent3">
    <w:name w:val="Body Text Indent 3"/>
    <w:basedOn w:val="Normal"/>
    <w:link w:val="BodyTextIndent3Char"/>
    <w:pPr>
      <w:tabs>
        <w:tab w:val="left" w:pos="2880"/>
        <w:tab w:val="left" w:pos="6804"/>
      </w:tabs>
      <w:ind w:left="2835" w:hanging="2835"/>
    </w:pPr>
    <w:rPr>
      <w:rFonts w:ascii="Century Gothic" w:hAnsi="Century Gothic"/>
      <w:sz w:val="18"/>
      <w:szCs w:val="20"/>
    </w:rPr>
  </w:style>
  <w:style w:type="character" w:styleId="FollowedHyperlink">
    <w:name w:val="FollowedHyperlink"/>
    <w:uiPriority w:val="99"/>
    <w:rPr>
      <w:color w:val="800080"/>
      <w:u w:val="single"/>
    </w:rPr>
  </w:style>
  <w:style w:type="paragraph" w:styleId="FootnoteText">
    <w:name w:val="footnote text"/>
    <w:basedOn w:val="Normal"/>
    <w:link w:val="FootnoteTextChar"/>
    <w:rsid w:val="00643C19"/>
    <w:rPr>
      <w:rFonts w:ascii="Arial" w:hAnsi="Arial"/>
      <w:sz w:val="20"/>
      <w:szCs w:val="20"/>
    </w:rPr>
  </w:style>
  <w:style w:type="paragraph" w:styleId="BalloonText">
    <w:name w:val="Balloon Text"/>
    <w:basedOn w:val="Normal"/>
    <w:semiHidden/>
    <w:rsid w:val="00CC4925"/>
    <w:rPr>
      <w:rFonts w:ascii="Tahoma" w:hAnsi="Tahoma" w:cs="Tahoma"/>
      <w:sz w:val="16"/>
      <w:szCs w:val="16"/>
    </w:rPr>
  </w:style>
  <w:style w:type="paragraph" w:styleId="BodyText2">
    <w:name w:val="Body Text 2"/>
    <w:basedOn w:val="Normal"/>
    <w:link w:val="BodyText2Char"/>
    <w:rsid w:val="006949C5"/>
    <w:pPr>
      <w:spacing w:after="120" w:line="480" w:lineRule="auto"/>
    </w:pPr>
    <w:rPr>
      <w:rFonts w:ascii="Arial" w:hAnsi="Arial"/>
      <w:sz w:val="20"/>
      <w:szCs w:val="20"/>
      <w:lang w:val="de-DE"/>
    </w:rPr>
  </w:style>
  <w:style w:type="paragraph" w:styleId="BodyText3">
    <w:name w:val="Body Text 3"/>
    <w:basedOn w:val="Normal"/>
    <w:link w:val="BodyText3Char"/>
    <w:rsid w:val="006949C5"/>
    <w:pPr>
      <w:spacing w:after="120"/>
    </w:pPr>
    <w:rPr>
      <w:rFonts w:ascii="Arial" w:hAnsi="Arial"/>
      <w:sz w:val="16"/>
      <w:szCs w:val="16"/>
      <w:lang w:val="de-DE"/>
    </w:rPr>
  </w:style>
  <w:style w:type="paragraph" w:styleId="z-TopofForm">
    <w:name w:val="HTML Top of Form"/>
    <w:basedOn w:val="Normal"/>
    <w:next w:val="Normal"/>
    <w:link w:val="z-TopofFormChar"/>
    <w:hidden/>
    <w:rsid w:val="004F678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4F6787"/>
    <w:pPr>
      <w:pBdr>
        <w:top w:val="single" w:sz="6" w:space="1" w:color="auto"/>
      </w:pBdr>
      <w:jc w:val="center"/>
    </w:pPr>
    <w:rPr>
      <w:rFonts w:ascii="Arial" w:hAnsi="Arial" w:cs="Arial"/>
      <w:vanish/>
      <w:sz w:val="16"/>
      <w:szCs w:val="16"/>
    </w:rPr>
  </w:style>
  <w:style w:type="character" w:customStyle="1" w:styleId="tiny1">
    <w:name w:val="tiny1"/>
    <w:rsid w:val="004F6787"/>
    <w:rPr>
      <w:rFonts w:ascii="Verdana" w:hAnsi="Verdana" w:hint="default"/>
      <w:sz w:val="15"/>
      <w:szCs w:val="15"/>
    </w:rPr>
  </w:style>
  <w:style w:type="character" w:customStyle="1" w:styleId="small1">
    <w:name w:val="small1"/>
    <w:rsid w:val="004F6787"/>
    <w:rPr>
      <w:rFonts w:ascii="Verdana" w:hAnsi="Verdana" w:hint="default"/>
      <w:sz w:val="20"/>
      <w:szCs w:val="20"/>
    </w:rPr>
  </w:style>
  <w:style w:type="paragraph" w:customStyle="1" w:styleId="mainboldwhite">
    <w:name w:val="main_bold_white"/>
    <w:basedOn w:val="Normal"/>
    <w:rsid w:val="00E37506"/>
    <w:pPr>
      <w:spacing w:before="100" w:beforeAutospacing="1" w:after="100" w:afterAutospacing="1"/>
    </w:pPr>
    <w:rPr>
      <w:rFonts w:ascii="Arial" w:hAnsi="Arial" w:cs="Arial"/>
      <w:b/>
      <w:bCs/>
      <w:color w:val="FFFFFF"/>
      <w:sz w:val="18"/>
      <w:szCs w:val="18"/>
    </w:rPr>
  </w:style>
  <w:style w:type="paragraph" w:customStyle="1" w:styleId="mainnormalgrey">
    <w:name w:val="main_normal_grey"/>
    <w:basedOn w:val="Normal"/>
    <w:rsid w:val="00E37506"/>
    <w:pPr>
      <w:spacing w:before="100" w:beforeAutospacing="1" w:after="100" w:afterAutospacing="1"/>
    </w:pPr>
    <w:rPr>
      <w:rFonts w:ascii="Arial" w:hAnsi="Arial" w:cs="Arial"/>
      <w:color w:val="C1C1C1"/>
      <w:sz w:val="18"/>
      <w:szCs w:val="18"/>
    </w:rPr>
  </w:style>
  <w:style w:type="character" w:customStyle="1" w:styleId="bodytext1">
    <w:name w:val="bodytext1"/>
    <w:rsid w:val="00540EB4"/>
    <w:rPr>
      <w:rFonts w:ascii="Arial" w:hAnsi="Arial" w:cs="Arial" w:hint="default"/>
      <w:color w:val="333333"/>
      <w:sz w:val="18"/>
      <w:szCs w:val="18"/>
    </w:rPr>
  </w:style>
  <w:style w:type="paragraph" w:styleId="Title">
    <w:name w:val="Title"/>
    <w:basedOn w:val="Normal"/>
    <w:qFormat/>
    <w:rsid w:val="00892823"/>
    <w:pPr>
      <w:jc w:val="center"/>
    </w:pPr>
    <w:rPr>
      <w:b/>
      <w:sz w:val="36"/>
      <w:szCs w:val="20"/>
    </w:rPr>
  </w:style>
  <w:style w:type="character" w:customStyle="1" w:styleId="titre14">
    <w:name w:val="titre14"/>
    <w:basedOn w:val="DefaultParagraphFont"/>
    <w:rsid w:val="007B2B4F"/>
  </w:style>
  <w:style w:type="paragraph" w:customStyle="1" w:styleId="body10">
    <w:name w:val="body10"/>
    <w:basedOn w:val="Normal"/>
    <w:rsid w:val="007B2B4F"/>
    <w:pPr>
      <w:spacing w:before="100" w:beforeAutospacing="1" w:after="100" w:afterAutospacing="1"/>
    </w:pPr>
  </w:style>
  <w:style w:type="paragraph" w:styleId="NormalWeb">
    <w:name w:val="Normal (Web)"/>
    <w:basedOn w:val="Normal"/>
    <w:uiPriority w:val="99"/>
    <w:rsid w:val="00302BF6"/>
    <w:pPr>
      <w:spacing w:before="100" w:beforeAutospacing="1" w:after="100" w:afterAutospacing="1"/>
    </w:pPr>
    <w:rPr>
      <w:color w:val="7CBADF"/>
    </w:rPr>
  </w:style>
  <w:style w:type="character" w:styleId="Emphasis">
    <w:name w:val="Emphasis"/>
    <w:uiPriority w:val="20"/>
    <w:qFormat/>
    <w:rsid w:val="00156C60"/>
    <w:rPr>
      <w:i/>
      <w:iCs/>
    </w:rPr>
  </w:style>
  <w:style w:type="paragraph" w:customStyle="1" w:styleId="Default">
    <w:name w:val="Default"/>
    <w:rsid w:val="003E30A5"/>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FA141A"/>
    <w:pPr>
      <w:widowControl w:val="0"/>
      <w:jc w:val="both"/>
    </w:pPr>
    <w:rPr>
      <w:rFonts w:ascii="MS Mincho" w:eastAsia="MS Mincho" w:hAnsi="Courier New" w:cs="Courier New"/>
      <w:kern w:val="2"/>
      <w:sz w:val="21"/>
      <w:szCs w:val="21"/>
      <w:lang w:eastAsia="ja-JP"/>
    </w:rPr>
  </w:style>
  <w:style w:type="character" w:styleId="Strong">
    <w:name w:val="Strong"/>
    <w:uiPriority w:val="22"/>
    <w:qFormat/>
    <w:rsid w:val="006E0ADC"/>
    <w:rPr>
      <w:b/>
      <w:bCs/>
    </w:rPr>
  </w:style>
  <w:style w:type="paragraph" w:styleId="DocumentMap">
    <w:name w:val="Document Map"/>
    <w:basedOn w:val="Normal"/>
    <w:link w:val="DocumentMapChar"/>
    <w:rsid w:val="00E83B9A"/>
    <w:rPr>
      <w:rFonts w:ascii="Lucida Grande" w:hAnsi="Lucida Grande"/>
      <w:lang w:val="de-DE"/>
    </w:rPr>
  </w:style>
  <w:style w:type="character" w:customStyle="1" w:styleId="DocumentMapChar">
    <w:name w:val="Document Map Char"/>
    <w:link w:val="DocumentMap"/>
    <w:rsid w:val="00E83B9A"/>
    <w:rPr>
      <w:rFonts w:ascii="Lucida Grande" w:hAnsi="Lucida Grande"/>
      <w:sz w:val="24"/>
      <w:szCs w:val="24"/>
      <w:lang w:val="de-DE"/>
    </w:rPr>
  </w:style>
  <w:style w:type="paragraph" w:customStyle="1" w:styleId="1Head">
    <w:name w:val="1 Head"/>
    <w:basedOn w:val="BodyText"/>
    <w:rsid w:val="00E451A2"/>
    <w:pPr>
      <w:tabs>
        <w:tab w:val="clear" w:pos="2880"/>
      </w:tabs>
      <w:spacing w:before="80"/>
      <w:jc w:val="both"/>
    </w:pPr>
    <w:rPr>
      <w:b/>
      <w:bCs/>
      <w:spacing w:val="14"/>
      <w:sz w:val="20"/>
    </w:rPr>
  </w:style>
  <w:style w:type="paragraph" w:styleId="ListParagraph">
    <w:name w:val="List Paragraph"/>
    <w:basedOn w:val="Normal"/>
    <w:uiPriority w:val="34"/>
    <w:qFormat/>
    <w:rsid w:val="00B347B7"/>
    <w:pPr>
      <w:ind w:left="720"/>
    </w:pPr>
    <w:rPr>
      <w:rFonts w:ascii="Cambria" w:eastAsia="Cambria" w:hAnsi="Cambria" w:cs="Cambria"/>
    </w:rPr>
  </w:style>
  <w:style w:type="character" w:styleId="CommentReference">
    <w:name w:val="annotation reference"/>
    <w:rsid w:val="006C2DA9"/>
    <w:rPr>
      <w:sz w:val="18"/>
      <w:szCs w:val="18"/>
    </w:rPr>
  </w:style>
  <w:style w:type="paragraph" w:styleId="CommentText">
    <w:name w:val="annotation text"/>
    <w:basedOn w:val="Normal"/>
    <w:link w:val="CommentTextChar"/>
    <w:rsid w:val="006C2DA9"/>
    <w:rPr>
      <w:rFonts w:ascii="Arial" w:hAnsi="Arial"/>
      <w:lang w:val="de-DE"/>
    </w:rPr>
  </w:style>
  <w:style w:type="character" w:customStyle="1" w:styleId="CommentTextChar">
    <w:name w:val="Comment Text Char"/>
    <w:link w:val="CommentText"/>
    <w:rsid w:val="006C2DA9"/>
    <w:rPr>
      <w:rFonts w:ascii="Arial" w:hAnsi="Arial"/>
      <w:sz w:val="24"/>
      <w:szCs w:val="24"/>
      <w:lang w:val="de-DE"/>
    </w:rPr>
  </w:style>
  <w:style w:type="paragraph" w:styleId="CommentSubject">
    <w:name w:val="annotation subject"/>
    <w:basedOn w:val="CommentText"/>
    <w:next w:val="CommentText"/>
    <w:link w:val="CommentSubjectChar"/>
    <w:rsid w:val="006C2DA9"/>
    <w:rPr>
      <w:b/>
      <w:bCs/>
      <w:sz w:val="20"/>
      <w:szCs w:val="20"/>
    </w:rPr>
  </w:style>
  <w:style w:type="character" w:customStyle="1" w:styleId="CommentSubjectChar">
    <w:name w:val="Comment Subject Char"/>
    <w:link w:val="CommentSubject"/>
    <w:rsid w:val="006C2DA9"/>
    <w:rPr>
      <w:rFonts w:ascii="Arial" w:hAnsi="Arial"/>
      <w:b/>
      <w:bCs/>
      <w:sz w:val="24"/>
      <w:szCs w:val="24"/>
      <w:lang w:val="de-DE"/>
    </w:rPr>
  </w:style>
  <w:style w:type="table" w:styleId="TableGrid">
    <w:name w:val="Table Grid"/>
    <w:basedOn w:val="TableNormal"/>
    <w:rsid w:val="00B361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5B7D14"/>
    <w:rPr>
      <w:rFonts w:ascii="Century Gothic" w:hAnsi="Century Gothic"/>
      <w:b/>
      <w:sz w:val="18"/>
      <w:lang w:val="de-DE"/>
    </w:rPr>
  </w:style>
  <w:style w:type="character" w:customStyle="1" w:styleId="Heading5Char">
    <w:name w:val="Heading 5 Char"/>
    <w:link w:val="Heading5"/>
    <w:rsid w:val="005B7D14"/>
    <w:rPr>
      <w:rFonts w:ascii="Century Gothic" w:hAnsi="Century Gothic"/>
      <w:i/>
      <w:sz w:val="18"/>
    </w:rPr>
  </w:style>
  <w:style w:type="character" w:customStyle="1" w:styleId="Heading6Char">
    <w:name w:val="Heading 6 Char"/>
    <w:link w:val="Heading6"/>
    <w:rsid w:val="005B7D14"/>
    <w:rPr>
      <w:rFonts w:ascii="Century Gothic" w:hAnsi="Century Gothic"/>
      <w:i/>
      <w:sz w:val="18"/>
    </w:rPr>
  </w:style>
  <w:style w:type="character" w:customStyle="1" w:styleId="Heading7Char">
    <w:name w:val="Heading 7 Char"/>
    <w:link w:val="Heading7"/>
    <w:rsid w:val="005B7D14"/>
    <w:rPr>
      <w:rFonts w:ascii="Century Gothic" w:hAnsi="Century Gothic"/>
      <w:i/>
      <w:sz w:val="18"/>
    </w:rPr>
  </w:style>
  <w:style w:type="character" w:customStyle="1" w:styleId="Heading8Char">
    <w:name w:val="Heading 8 Char"/>
    <w:link w:val="Heading8"/>
    <w:rsid w:val="005B7D14"/>
    <w:rPr>
      <w:i/>
      <w:iCs/>
      <w:sz w:val="24"/>
      <w:szCs w:val="24"/>
      <w:lang w:val="de-DE"/>
    </w:rPr>
  </w:style>
  <w:style w:type="character" w:customStyle="1" w:styleId="Heading9Char">
    <w:name w:val="Heading 9 Char"/>
    <w:link w:val="Heading9"/>
    <w:rsid w:val="005B7D14"/>
    <w:rPr>
      <w:rFonts w:ascii="Arial" w:hAnsi="Arial" w:cs="Arial"/>
      <w:sz w:val="22"/>
      <w:szCs w:val="22"/>
      <w:lang w:val="de-DE"/>
    </w:rPr>
  </w:style>
  <w:style w:type="character" w:customStyle="1" w:styleId="text1">
    <w:name w:val="text1"/>
    <w:rsid w:val="005B7D14"/>
    <w:rPr>
      <w:rFonts w:ascii="Arial" w:hAnsi="Arial" w:cs="Arial" w:hint="default"/>
      <w:color w:val="333333"/>
      <w:sz w:val="13"/>
      <w:szCs w:val="13"/>
    </w:rPr>
  </w:style>
  <w:style w:type="character" w:styleId="PageNumber">
    <w:name w:val="page number"/>
    <w:basedOn w:val="DefaultParagraphFont"/>
    <w:rsid w:val="005B7D14"/>
  </w:style>
  <w:style w:type="character" w:customStyle="1" w:styleId="text">
    <w:name w:val="text"/>
    <w:basedOn w:val="DefaultParagraphFont"/>
    <w:rsid w:val="005B7D14"/>
  </w:style>
  <w:style w:type="character" w:customStyle="1" w:styleId="FootnoteTextChar">
    <w:name w:val="Footnote Text Char"/>
    <w:link w:val="FootnoteText"/>
    <w:rsid w:val="005B7D14"/>
    <w:rPr>
      <w:rFonts w:ascii="Arial" w:hAnsi="Arial"/>
    </w:rPr>
  </w:style>
  <w:style w:type="character" w:styleId="FootnoteReference">
    <w:name w:val="footnote reference"/>
    <w:rsid w:val="005B7D14"/>
    <w:rPr>
      <w:vertAlign w:val="superscript"/>
    </w:rPr>
  </w:style>
  <w:style w:type="character" w:customStyle="1" w:styleId="BodyTextChar">
    <w:name w:val="Body Text Char"/>
    <w:rsid w:val="005B7D14"/>
    <w:rPr>
      <w:rFonts w:ascii="Century Gothic" w:hAnsi="Century Gothic"/>
      <w:sz w:val="18"/>
    </w:rPr>
  </w:style>
  <w:style w:type="character" w:customStyle="1" w:styleId="BodyTextIndentChar">
    <w:name w:val="Body Text Indent Char"/>
    <w:link w:val="BodyTextIndent"/>
    <w:rsid w:val="005B7D14"/>
    <w:rPr>
      <w:rFonts w:ascii="Century Gothic" w:hAnsi="Century Gothic"/>
    </w:rPr>
  </w:style>
  <w:style w:type="character" w:customStyle="1" w:styleId="BodyTextIndent2Char">
    <w:name w:val="Body Text Indent 2 Char"/>
    <w:link w:val="BodyTextIndent2"/>
    <w:rsid w:val="005B7D14"/>
    <w:rPr>
      <w:rFonts w:ascii="Century Gothic" w:hAnsi="Century Gothic"/>
      <w:sz w:val="18"/>
    </w:rPr>
  </w:style>
  <w:style w:type="character" w:customStyle="1" w:styleId="BodyTextIndent3Char">
    <w:name w:val="Body Text Indent 3 Char"/>
    <w:link w:val="BodyTextIndent3"/>
    <w:rsid w:val="005B7D14"/>
    <w:rPr>
      <w:rFonts w:ascii="Century Gothic" w:hAnsi="Century Gothic"/>
      <w:sz w:val="18"/>
    </w:rPr>
  </w:style>
  <w:style w:type="character" w:customStyle="1" w:styleId="BodyText2Char">
    <w:name w:val="Body Text 2 Char"/>
    <w:link w:val="BodyText2"/>
    <w:rsid w:val="005B7D14"/>
    <w:rPr>
      <w:rFonts w:ascii="Arial" w:hAnsi="Arial"/>
      <w:lang w:val="de-DE"/>
    </w:rPr>
  </w:style>
  <w:style w:type="character" w:customStyle="1" w:styleId="BodyText3Char">
    <w:name w:val="Body Text 3 Char"/>
    <w:link w:val="BodyText3"/>
    <w:rsid w:val="005B7D14"/>
    <w:rPr>
      <w:rFonts w:ascii="Arial" w:hAnsi="Arial"/>
      <w:sz w:val="16"/>
      <w:szCs w:val="16"/>
      <w:lang w:val="de-DE"/>
    </w:rPr>
  </w:style>
  <w:style w:type="character" w:customStyle="1" w:styleId="z-TopofFormChar">
    <w:name w:val="z-Top of Form Char"/>
    <w:link w:val="z-TopofForm"/>
    <w:rsid w:val="005B7D14"/>
    <w:rPr>
      <w:rFonts w:ascii="Arial" w:hAnsi="Arial" w:cs="Arial"/>
      <w:vanish/>
      <w:sz w:val="16"/>
      <w:szCs w:val="16"/>
    </w:rPr>
  </w:style>
  <w:style w:type="character" w:customStyle="1" w:styleId="z-BottomofFormChar">
    <w:name w:val="z-Bottom of Form Char"/>
    <w:link w:val="z-BottomofForm"/>
    <w:rsid w:val="005B7D14"/>
    <w:rPr>
      <w:rFonts w:ascii="Arial" w:hAnsi="Arial" w:cs="Arial"/>
      <w:vanish/>
      <w:sz w:val="16"/>
      <w:szCs w:val="16"/>
    </w:rPr>
  </w:style>
  <w:style w:type="character" w:customStyle="1" w:styleId="PlainTextChar">
    <w:name w:val="Plain Text Char"/>
    <w:link w:val="PlainText"/>
    <w:rsid w:val="005B7D14"/>
    <w:rPr>
      <w:rFonts w:ascii="MS Mincho" w:eastAsia="MS Mincho" w:hAnsi="Courier New" w:cs="Courier New"/>
      <w:kern w:val="2"/>
      <w:sz w:val="21"/>
      <w:szCs w:val="21"/>
      <w:lang w:eastAsia="ja-JP"/>
    </w:rPr>
  </w:style>
  <w:style w:type="paragraph" w:styleId="BodyTextFirstIndent">
    <w:name w:val="Body Text First Indent"/>
    <w:basedOn w:val="BodyText"/>
    <w:link w:val="BodyTextFirstIndentChar"/>
    <w:rsid w:val="005B7D14"/>
    <w:pPr>
      <w:tabs>
        <w:tab w:val="clear" w:pos="2880"/>
      </w:tabs>
      <w:ind w:firstLine="360"/>
    </w:pPr>
    <w:rPr>
      <w:rFonts w:ascii="Times New Roman" w:hAnsi="Times New Roman"/>
      <w:sz w:val="24"/>
      <w:szCs w:val="24"/>
    </w:rPr>
  </w:style>
  <w:style w:type="character" w:customStyle="1" w:styleId="BodyTextChar1">
    <w:name w:val="Body Text Char1"/>
    <w:link w:val="BodyText"/>
    <w:rsid w:val="005B7D14"/>
    <w:rPr>
      <w:rFonts w:ascii="Century Gothic" w:hAnsi="Century Gothic"/>
      <w:sz w:val="18"/>
    </w:rPr>
  </w:style>
  <w:style w:type="character" w:customStyle="1" w:styleId="BodyTextFirstIndentChar">
    <w:name w:val="Body Text First Indent Char"/>
    <w:link w:val="BodyTextFirstIndent"/>
    <w:rsid w:val="005B7D14"/>
    <w:rPr>
      <w:rFonts w:ascii="Century Gothic" w:hAnsi="Century Gothic"/>
      <w:sz w:val="24"/>
      <w:szCs w:val="24"/>
    </w:rPr>
  </w:style>
  <w:style w:type="character" w:customStyle="1" w:styleId="A0">
    <w:name w:val="A0"/>
    <w:uiPriority w:val="99"/>
    <w:rsid w:val="005B7D14"/>
    <w:rPr>
      <w:rFonts w:cs="Meta"/>
      <w:color w:val="211D1E"/>
      <w:sz w:val="22"/>
      <w:szCs w:val="22"/>
    </w:rPr>
  </w:style>
  <w:style w:type="character" w:customStyle="1" w:styleId="A4">
    <w:name w:val="A4"/>
    <w:uiPriority w:val="99"/>
    <w:rsid w:val="005B7D14"/>
    <w:rPr>
      <w:rFonts w:cs="Meta"/>
      <w:b/>
      <w:bCs/>
      <w:color w:val="211D1E"/>
      <w:sz w:val="13"/>
      <w:szCs w:val="13"/>
    </w:rPr>
  </w:style>
  <w:style w:type="paragraph" w:customStyle="1" w:styleId="SummaryHead">
    <w:name w:val="SummaryHead"/>
    <w:basedOn w:val="Normal"/>
    <w:rsid w:val="00C11E27"/>
    <w:pPr>
      <w:spacing w:after="120" w:line="280" w:lineRule="exact"/>
    </w:pPr>
    <w:rPr>
      <w:rFonts w:eastAsia="SimSun"/>
      <w:b/>
      <w:sz w:val="28"/>
      <w:lang w:val="en-GB" w:eastAsia="zh-CN"/>
    </w:rPr>
  </w:style>
  <w:style w:type="character" w:customStyle="1" w:styleId="Heading2Char">
    <w:name w:val="Heading 2 Char"/>
    <w:link w:val="Heading2"/>
    <w:rsid w:val="00184D49"/>
    <w:rPr>
      <w:rFonts w:ascii="Century Gothic" w:hAnsi="Century Gothic"/>
      <w:b/>
    </w:rPr>
  </w:style>
  <w:style w:type="character" w:customStyle="1" w:styleId="HeaderChar">
    <w:name w:val="Header Char"/>
    <w:link w:val="Header"/>
    <w:uiPriority w:val="99"/>
    <w:rsid w:val="0097458F"/>
    <w:rPr>
      <w:rFonts w:ascii="Arial" w:hAnsi="Arial"/>
      <w:lang w:val="de-DE"/>
    </w:rPr>
  </w:style>
  <w:style w:type="paragraph" w:customStyle="1" w:styleId="p1">
    <w:name w:val="p1"/>
    <w:basedOn w:val="Normal"/>
    <w:rsid w:val="00697158"/>
    <w:rPr>
      <w:rFonts w:ascii="Arial" w:hAnsi="Arial" w:cs="Arial"/>
      <w:sz w:val="17"/>
      <w:szCs w:val="17"/>
    </w:rPr>
  </w:style>
  <w:style w:type="character" w:customStyle="1" w:styleId="s1">
    <w:name w:val="s1"/>
    <w:basedOn w:val="DefaultParagraphFont"/>
    <w:rsid w:val="00697158"/>
  </w:style>
  <w:style w:type="paragraph" w:customStyle="1" w:styleId="BodyCopy">
    <w:name w:val="Body Copy"/>
    <w:basedOn w:val="Normal"/>
    <w:uiPriority w:val="99"/>
    <w:rsid w:val="00D0038D"/>
    <w:pPr>
      <w:widowControl w:val="0"/>
      <w:autoSpaceDE w:val="0"/>
      <w:autoSpaceDN w:val="0"/>
      <w:adjustRightInd w:val="0"/>
      <w:spacing w:after="270" w:line="240" w:lineRule="atLeast"/>
      <w:textAlignment w:val="center"/>
    </w:pPr>
    <w:rPr>
      <w:rFonts w:ascii="HelveticaNeue" w:eastAsiaTheme="minorEastAsia" w:hAnsi="HelveticaNeue" w:cs="HelveticaNeue"/>
      <w:color w:val="000000"/>
      <w:sz w:val="18"/>
      <w:szCs w:val="18"/>
    </w:rPr>
  </w:style>
  <w:style w:type="paragraph" w:customStyle="1" w:styleId="FTIpapertitle">
    <w:name w:val="FTI_paper title"/>
    <w:basedOn w:val="BodyCopy"/>
    <w:qFormat/>
    <w:rsid w:val="00D0038D"/>
    <w:rPr>
      <w:rFonts w:ascii="HelveticaNeue-Bold" w:hAnsi="HelveticaNeue-Bold" w:cs="HelveticaNeue-Bold"/>
      <w:b/>
      <w:bCs/>
      <w:caps/>
      <w:sz w:val="54"/>
      <w:szCs w:val="54"/>
    </w:rPr>
  </w:style>
  <w:style w:type="character" w:customStyle="1" w:styleId="st">
    <w:name w:val="st"/>
    <w:basedOn w:val="DefaultParagraphFont"/>
    <w:rsid w:val="00D511FF"/>
  </w:style>
  <w:style w:type="character" w:customStyle="1" w:styleId="apple-converted-space">
    <w:name w:val="apple-converted-space"/>
    <w:basedOn w:val="DefaultParagraphFont"/>
    <w:rsid w:val="002F3DF5"/>
  </w:style>
  <w:style w:type="character" w:customStyle="1" w:styleId="Heading1Char">
    <w:name w:val="Heading 1 Char"/>
    <w:basedOn w:val="DefaultParagraphFont"/>
    <w:link w:val="Heading1"/>
    <w:uiPriority w:val="9"/>
    <w:rsid w:val="00B32F89"/>
    <w:rPr>
      <w:rFonts w:ascii="Century Gothic" w:hAnsi="Century Gothic"/>
      <w:b/>
    </w:rPr>
  </w:style>
  <w:style w:type="paragraph" w:customStyle="1" w:styleId="p2">
    <w:name w:val="p2"/>
    <w:basedOn w:val="Normal"/>
    <w:rsid w:val="00933B30"/>
    <w:rPr>
      <w:rFonts w:ascii="Calibri" w:hAnsi="Calibri"/>
      <w:sz w:val="27"/>
      <w:szCs w:val="27"/>
    </w:rPr>
  </w:style>
  <w:style w:type="character" w:styleId="UnresolvedMention">
    <w:name w:val="Unresolved Mention"/>
    <w:basedOn w:val="DefaultParagraphFont"/>
    <w:rsid w:val="009117C4"/>
    <w:rPr>
      <w:color w:val="605E5C"/>
      <w:shd w:val="clear" w:color="auto" w:fill="E1DFDD"/>
    </w:rPr>
  </w:style>
  <w:style w:type="character" w:customStyle="1" w:styleId="spellingerror">
    <w:name w:val="spellingerror"/>
    <w:basedOn w:val="DefaultParagraphFont"/>
    <w:rsid w:val="00907E87"/>
  </w:style>
  <w:style w:type="character" w:customStyle="1" w:styleId="normaltextrun">
    <w:name w:val="normaltextrun"/>
    <w:basedOn w:val="DefaultParagraphFont"/>
    <w:rsid w:val="00907E87"/>
  </w:style>
  <w:style w:type="character" w:customStyle="1" w:styleId="eop">
    <w:name w:val="eop"/>
    <w:basedOn w:val="DefaultParagraphFont"/>
    <w:rsid w:val="0090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4818">
      <w:bodyDiv w:val="1"/>
      <w:marLeft w:val="0"/>
      <w:marRight w:val="0"/>
      <w:marTop w:val="0"/>
      <w:marBottom w:val="0"/>
      <w:divBdr>
        <w:top w:val="none" w:sz="0" w:space="0" w:color="auto"/>
        <w:left w:val="none" w:sz="0" w:space="0" w:color="auto"/>
        <w:bottom w:val="none" w:sz="0" w:space="0" w:color="auto"/>
        <w:right w:val="none" w:sz="0" w:space="0" w:color="auto"/>
      </w:divBdr>
    </w:div>
    <w:div w:id="175274643">
      <w:bodyDiv w:val="1"/>
      <w:marLeft w:val="0"/>
      <w:marRight w:val="0"/>
      <w:marTop w:val="0"/>
      <w:marBottom w:val="0"/>
      <w:divBdr>
        <w:top w:val="none" w:sz="0" w:space="0" w:color="auto"/>
        <w:left w:val="none" w:sz="0" w:space="0" w:color="auto"/>
        <w:bottom w:val="none" w:sz="0" w:space="0" w:color="auto"/>
        <w:right w:val="none" w:sz="0" w:space="0" w:color="auto"/>
      </w:divBdr>
    </w:div>
    <w:div w:id="187329207">
      <w:bodyDiv w:val="1"/>
      <w:marLeft w:val="0"/>
      <w:marRight w:val="0"/>
      <w:marTop w:val="0"/>
      <w:marBottom w:val="0"/>
      <w:divBdr>
        <w:top w:val="none" w:sz="0" w:space="0" w:color="auto"/>
        <w:left w:val="none" w:sz="0" w:space="0" w:color="auto"/>
        <w:bottom w:val="none" w:sz="0" w:space="0" w:color="auto"/>
        <w:right w:val="none" w:sz="0" w:space="0" w:color="auto"/>
      </w:divBdr>
    </w:div>
    <w:div w:id="225841162">
      <w:bodyDiv w:val="1"/>
      <w:marLeft w:val="0"/>
      <w:marRight w:val="0"/>
      <w:marTop w:val="0"/>
      <w:marBottom w:val="0"/>
      <w:divBdr>
        <w:top w:val="none" w:sz="0" w:space="0" w:color="auto"/>
        <w:left w:val="none" w:sz="0" w:space="0" w:color="auto"/>
        <w:bottom w:val="none" w:sz="0" w:space="0" w:color="auto"/>
        <w:right w:val="none" w:sz="0" w:space="0" w:color="auto"/>
      </w:divBdr>
    </w:div>
    <w:div w:id="230313482">
      <w:bodyDiv w:val="1"/>
      <w:marLeft w:val="0"/>
      <w:marRight w:val="0"/>
      <w:marTop w:val="0"/>
      <w:marBottom w:val="0"/>
      <w:divBdr>
        <w:top w:val="none" w:sz="0" w:space="0" w:color="auto"/>
        <w:left w:val="none" w:sz="0" w:space="0" w:color="auto"/>
        <w:bottom w:val="none" w:sz="0" w:space="0" w:color="auto"/>
        <w:right w:val="none" w:sz="0" w:space="0" w:color="auto"/>
      </w:divBdr>
    </w:div>
    <w:div w:id="290937324">
      <w:bodyDiv w:val="1"/>
      <w:marLeft w:val="0"/>
      <w:marRight w:val="0"/>
      <w:marTop w:val="0"/>
      <w:marBottom w:val="0"/>
      <w:divBdr>
        <w:top w:val="none" w:sz="0" w:space="0" w:color="auto"/>
        <w:left w:val="none" w:sz="0" w:space="0" w:color="auto"/>
        <w:bottom w:val="none" w:sz="0" w:space="0" w:color="auto"/>
        <w:right w:val="none" w:sz="0" w:space="0" w:color="auto"/>
      </w:divBdr>
      <w:divsChild>
        <w:div w:id="1895463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464505">
      <w:bodyDiv w:val="1"/>
      <w:marLeft w:val="0"/>
      <w:marRight w:val="0"/>
      <w:marTop w:val="0"/>
      <w:marBottom w:val="0"/>
      <w:divBdr>
        <w:top w:val="none" w:sz="0" w:space="0" w:color="auto"/>
        <w:left w:val="none" w:sz="0" w:space="0" w:color="auto"/>
        <w:bottom w:val="none" w:sz="0" w:space="0" w:color="auto"/>
        <w:right w:val="none" w:sz="0" w:space="0" w:color="auto"/>
      </w:divBdr>
    </w:div>
    <w:div w:id="447239889">
      <w:bodyDiv w:val="1"/>
      <w:marLeft w:val="0"/>
      <w:marRight w:val="0"/>
      <w:marTop w:val="0"/>
      <w:marBottom w:val="0"/>
      <w:divBdr>
        <w:top w:val="none" w:sz="0" w:space="0" w:color="auto"/>
        <w:left w:val="none" w:sz="0" w:space="0" w:color="auto"/>
        <w:bottom w:val="none" w:sz="0" w:space="0" w:color="auto"/>
        <w:right w:val="none" w:sz="0" w:space="0" w:color="auto"/>
      </w:divBdr>
      <w:divsChild>
        <w:div w:id="283970915">
          <w:marLeft w:val="0"/>
          <w:marRight w:val="0"/>
          <w:marTop w:val="0"/>
          <w:marBottom w:val="0"/>
          <w:divBdr>
            <w:top w:val="none" w:sz="0" w:space="0" w:color="auto"/>
            <w:left w:val="none" w:sz="0" w:space="0" w:color="auto"/>
            <w:bottom w:val="none" w:sz="0" w:space="0" w:color="auto"/>
            <w:right w:val="none" w:sz="0" w:space="0" w:color="auto"/>
          </w:divBdr>
          <w:divsChild>
            <w:div w:id="155927895">
              <w:marLeft w:val="0"/>
              <w:marRight w:val="0"/>
              <w:marTop w:val="0"/>
              <w:marBottom w:val="0"/>
              <w:divBdr>
                <w:top w:val="none" w:sz="0" w:space="0" w:color="auto"/>
                <w:left w:val="none" w:sz="0" w:space="0" w:color="auto"/>
                <w:bottom w:val="none" w:sz="0" w:space="0" w:color="auto"/>
                <w:right w:val="none" w:sz="0" w:space="0" w:color="auto"/>
              </w:divBdr>
            </w:div>
            <w:div w:id="8943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2444">
      <w:bodyDiv w:val="1"/>
      <w:marLeft w:val="0"/>
      <w:marRight w:val="0"/>
      <w:marTop w:val="0"/>
      <w:marBottom w:val="0"/>
      <w:divBdr>
        <w:top w:val="none" w:sz="0" w:space="0" w:color="auto"/>
        <w:left w:val="none" w:sz="0" w:space="0" w:color="auto"/>
        <w:bottom w:val="none" w:sz="0" w:space="0" w:color="auto"/>
        <w:right w:val="none" w:sz="0" w:space="0" w:color="auto"/>
      </w:divBdr>
    </w:div>
    <w:div w:id="571239303">
      <w:bodyDiv w:val="1"/>
      <w:marLeft w:val="0"/>
      <w:marRight w:val="0"/>
      <w:marTop w:val="0"/>
      <w:marBottom w:val="0"/>
      <w:divBdr>
        <w:top w:val="none" w:sz="0" w:space="0" w:color="auto"/>
        <w:left w:val="none" w:sz="0" w:space="0" w:color="auto"/>
        <w:bottom w:val="none" w:sz="0" w:space="0" w:color="auto"/>
        <w:right w:val="none" w:sz="0" w:space="0" w:color="auto"/>
      </w:divBdr>
    </w:div>
    <w:div w:id="580255805">
      <w:bodyDiv w:val="1"/>
      <w:marLeft w:val="0"/>
      <w:marRight w:val="0"/>
      <w:marTop w:val="0"/>
      <w:marBottom w:val="0"/>
      <w:divBdr>
        <w:top w:val="none" w:sz="0" w:space="0" w:color="auto"/>
        <w:left w:val="none" w:sz="0" w:space="0" w:color="auto"/>
        <w:bottom w:val="none" w:sz="0" w:space="0" w:color="auto"/>
        <w:right w:val="none" w:sz="0" w:space="0" w:color="auto"/>
      </w:divBdr>
      <w:divsChild>
        <w:div w:id="2040856994">
          <w:marLeft w:val="0"/>
          <w:marRight w:val="0"/>
          <w:marTop w:val="0"/>
          <w:marBottom w:val="0"/>
          <w:divBdr>
            <w:top w:val="none" w:sz="0" w:space="0" w:color="auto"/>
            <w:left w:val="none" w:sz="0" w:space="0" w:color="auto"/>
            <w:bottom w:val="none" w:sz="0" w:space="0" w:color="auto"/>
            <w:right w:val="none" w:sz="0" w:space="0" w:color="auto"/>
          </w:divBdr>
        </w:div>
      </w:divsChild>
    </w:div>
    <w:div w:id="583681720">
      <w:bodyDiv w:val="1"/>
      <w:marLeft w:val="0"/>
      <w:marRight w:val="0"/>
      <w:marTop w:val="0"/>
      <w:marBottom w:val="0"/>
      <w:divBdr>
        <w:top w:val="none" w:sz="0" w:space="0" w:color="auto"/>
        <w:left w:val="none" w:sz="0" w:space="0" w:color="auto"/>
        <w:bottom w:val="none" w:sz="0" w:space="0" w:color="auto"/>
        <w:right w:val="none" w:sz="0" w:space="0" w:color="auto"/>
      </w:divBdr>
      <w:divsChild>
        <w:div w:id="172799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12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8658001">
      <w:bodyDiv w:val="1"/>
      <w:marLeft w:val="0"/>
      <w:marRight w:val="0"/>
      <w:marTop w:val="0"/>
      <w:marBottom w:val="0"/>
      <w:divBdr>
        <w:top w:val="none" w:sz="0" w:space="0" w:color="auto"/>
        <w:left w:val="none" w:sz="0" w:space="0" w:color="auto"/>
        <w:bottom w:val="none" w:sz="0" w:space="0" w:color="auto"/>
        <w:right w:val="none" w:sz="0" w:space="0" w:color="auto"/>
      </w:divBdr>
    </w:div>
    <w:div w:id="637347069">
      <w:bodyDiv w:val="1"/>
      <w:marLeft w:val="0"/>
      <w:marRight w:val="0"/>
      <w:marTop w:val="0"/>
      <w:marBottom w:val="0"/>
      <w:divBdr>
        <w:top w:val="none" w:sz="0" w:space="0" w:color="auto"/>
        <w:left w:val="none" w:sz="0" w:space="0" w:color="auto"/>
        <w:bottom w:val="none" w:sz="0" w:space="0" w:color="auto"/>
        <w:right w:val="none" w:sz="0" w:space="0" w:color="auto"/>
      </w:divBdr>
    </w:div>
    <w:div w:id="649675494">
      <w:bodyDiv w:val="1"/>
      <w:marLeft w:val="0"/>
      <w:marRight w:val="0"/>
      <w:marTop w:val="0"/>
      <w:marBottom w:val="0"/>
      <w:divBdr>
        <w:top w:val="none" w:sz="0" w:space="0" w:color="auto"/>
        <w:left w:val="none" w:sz="0" w:space="0" w:color="auto"/>
        <w:bottom w:val="none" w:sz="0" w:space="0" w:color="auto"/>
        <w:right w:val="none" w:sz="0" w:space="0" w:color="auto"/>
      </w:divBdr>
    </w:div>
    <w:div w:id="718360756">
      <w:bodyDiv w:val="1"/>
      <w:marLeft w:val="0"/>
      <w:marRight w:val="0"/>
      <w:marTop w:val="0"/>
      <w:marBottom w:val="0"/>
      <w:divBdr>
        <w:top w:val="none" w:sz="0" w:space="0" w:color="auto"/>
        <w:left w:val="none" w:sz="0" w:space="0" w:color="auto"/>
        <w:bottom w:val="none" w:sz="0" w:space="0" w:color="auto"/>
        <w:right w:val="none" w:sz="0" w:space="0" w:color="auto"/>
      </w:divBdr>
    </w:div>
    <w:div w:id="736822330">
      <w:bodyDiv w:val="1"/>
      <w:marLeft w:val="0"/>
      <w:marRight w:val="0"/>
      <w:marTop w:val="0"/>
      <w:marBottom w:val="0"/>
      <w:divBdr>
        <w:top w:val="none" w:sz="0" w:space="0" w:color="auto"/>
        <w:left w:val="none" w:sz="0" w:space="0" w:color="auto"/>
        <w:bottom w:val="none" w:sz="0" w:space="0" w:color="auto"/>
        <w:right w:val="none" w:sz="0" w:space="0" w:color="auto"/>
      </w:divBdr>
    </w:div>
    <w:div w:id="993412655">
      <w:bodyDiv w:val="1"/>
      <w:marLeft w:val="0"/>
      <w:marRight w:val="0"/>
      <w:marTop w:val="0"/>
      <w:marBottom w:val="0"/>
      <w:divBdr>
        <w:top w:val="none" w:sz="0" w:space="0" w:color="auto"/>
        <w:left w:val="none" w:sz="0" w:space="0" w:color="auto"/>
        <w:bottom w:val="none" w:sz="0" w:space="0" w:color="auto"/>
        <w:right w:val="none" w:sz="0" w:space="0" w:color="auto"/>
      </w:divBdr>
    </w:div>
    <w:div w:id="1032681541">
      <w:bodyDiv w:val="1"/>
      <w:marLeft w:val="0"/>
      <w:marRight w:val="0"/>
      <w:marTop w:val="0"/>
      <w:marBottom w:val="0"/>
      <w:divBdr>
        <w:top w:val="none" w:sz="0" w:space="0" w:color="auto"/>
        <w:left w:val="none" w:sz="0" w:space="0" w:color="auto"/>
        <w:bottom w:val="none" w:sz="0" w:space="0" w:color="auto"/>
        <w:right w:val="none" w:sz="0" w:space="0" w:color="auto"/>
      </w:divBdr>
    </w:div>
    <w:div w:id="1053047065">
      <w:bodyDiv w:val="1"/>
      <w:marLeft w:val="0"/>
      <w:marRight w:val="0"/>
      <w:marTop w:val="0"/>
      <w:marBottom w:val="0"/>
      <w:divBdr>
        <w:top w:val="none" w:sz="0" w:space="0" w:color="auto"/>
        <w:left w:val="none" w:sz="0" w:space="0" w:color="auto"/>
        <w:bottom w:val="none" w:sz="0" w:space="0" w:color="auto"/>
        <w:right w:val="none" w:sz="0" w:space="0" w:color="auto"/>
      </w:divBdr>
    </w:div>
    <w:div w:id="1057437736">
      <w:bodyDiv w:val="1"/>
      <w:marLeft w:val="0"/>
      <w:marRight w:val="0"/>
      <w:marTop w:val="0"/>
      <w:marBottom w:val="0"/>
      <w:divBdr>
        <w:top w:val="none" w:sz="0" w:space="0" w:color="auto"/>
        <w:left w:val="none" w:sz="0" w:space="0" w:color="auto"/>
        <w:bottom w:val="none" w:sz="0" w:space="0" w:color="auto"/>
        <w:right w:val="none" w:sz="0" w:space="0" w:color="auto"/>
      </w:divBdr>
    </w:div>
    <w:div w:id="1108961570">
      <w:bodyDiv w:val="1"/>
      <w:marLeft w:val="0"/>
      <w:marRight w:val="0"/>
      <w:marTop w:val="0"/>
      <w:marBottom w:val="0"/>
      <w:divBdr>
        <w:top w:val="none" w:sz="0" w:space="0" w:color="auto"/>
        <w:left w:val="none" w:sz="0" w:space="0" w:color="auto"/>
        <w:bottom w:val="none" w:sz="0" w:space="0" w:color="auto"/>
        <w:right w:val="none" w:sz="0" w:space="0" w:color="auto"/>
      </w:divBdr>
    </w:div>
    <w:div w:id="1127548317">
      <w:bodyDiv w:val="1"/>
      <w:marLeft w:val="0"/>
      <w:marRight w:val="0"/>
      <w:marTop w:val="0"/>
      <w:marBottom w:val="0"/>
      <w:divBdr>
        <w:top w:val="none" w:sz="0" w:space="0" w:color="auto"/>
        <w:left w:val="none" w:sz="0" w:space="0" w:color="auto"/>
        <w:bottom w:val="none" w:sz="0" w:space="0" w:color="auto"/>
        <w:right w:val="none" w:sz="0" w:space="0" w:color="auto"/>
      </w:divBdr>
    </w:div>
    <w:div w:id="1212811630">
      <w:bodyDiv w:val="1"/>
      <w:marLeft w:val="0"/>
      <w:marRight w:val="0"/>
      <w:marTop w:val="0"/>
      <w:marBottom w:val="0"/>
      <w:divBdr>
        <w:top w:val="none" w:sz="0" w:space="0" w:color="auto"/>
        <w:left w:val="none" w:sz="0" w:space="0" w:color="auto"/>
        <w:bottom w:val="none" w:sz="0" w:space="0" w:color="auto"/>
        <w:right w:val="none" w:sz="0" w:space="0" w:color="auto"/>
      </w:divBdr>
    </w:div>
    <w:div w:id="1226180378">
      <w:bodyDiv w:val="1"/>
      <w:marLeft w:val="0"/>
      <w:marRight w:val="0"/>
      <w:marTop w:val="0"/>
      <w:marBottom w:val="0"/>
      <w:divBdr>
        <w:top w:val="none" w:sz="0" w:space="0" w:color="auto"/>
        <w:left w:val="none" w:sz="0" w:space="0" w:color="auto"/>
        <w:bottom w:val="none" w:sz="0" w:space="0" w:color="auto"/>
        <w:right w:val="none" w:sz="0" w:space="0" w:color="auto"/>
      </w:divBdr>
    </w:div>
    <w:div w:id="1384478268">
      <w:bodyDiv w:val="1"/>
      <w:marLeft w:val="0"/>
      <w:marRight w:val="0"/>
      <w:marTop w:val="0"/>
      <w:marBottom w:val="0"/>
      <w:divBdr>
        <w:top w:val="none" w:sz="0" w:space="0" w:color="auto"/>
        <w:left w:val="none" w:sz="0" w:space="0" w:color="auto"/>
        <w:bottom w:val="none" w:sz="0" w:space="0" w:color="auto"/>
        <w:right w:val="none" w:sz="0" w:space="0" w:color="auto"/>
      </w:divBdr>
    </w:div>
    <w:div w:id="1405757174">
      <w:bodyDiv w:val="1"/>
      <w:marLeft w:val="0"/>
      <w:marRight w:val="0"/>
      <w:marTop w:val="0"/>
      <w:marBottom w:val="0"/>
      <w:divBdr>
        <w:top w:val="none" w:sz="0" w:space="0" w:color="auto"/>
        <w:left w:val="none" w:sz="0" w:space="0" w:color="auto"/>
        <w:bottom w:val="none" w:sz="0" w:space="0" w:color="auto"/>
        <w:right w:val="none" w:sz="0" w:space="0" w:color="auto"/>
      </w:divBdr>
    </w:div>
    <w:div w:id="1487472808">
      <w:bodyDiv w:val="1"/>
      <w:marLeft w:val="0"/>
      <w:marRight w:val="0"/>
      <w:marTop w:val="0"/>
      <w:marBottom w:val="0"/>
      <w:divBdr>
        <w:top w:val="none" w:sz="0" w:space="0" w:color="auto"/>
        <w:left w:val="none" w:sz="0" w:space="0" w:color="auto"/>
        <w:bottom w:val="none" w:sz="0" w:space="0" w:color="auto"/>
        <w:right w:val="none" w:sz="0" w:space="0" w:color="auto"/>
      </w:divBdr>
    </w:div>
    <w:div w:id="1549150427">
      <w:bodyDiv w:val="1"/>
      <w:marLeft w:val="0"/>
      <w:marRight w:val="0"/>
      <w:marTop w:val="0"/>
      <w:marBottom w:val="0"/>
      <w:divBdr>
        <w:top w:val="none" w:sz="0" w:space="0" w:color="auto"/>
        <w:left w:val="none" w:sz="0" w:space="0" w:color="auto"/>
        <w:bottom w:val="none" w:sz="0" w:space="0" w:color="auto"/>
        <w:right w:val="none" w:sz="0" w:space="0" w:color="auto"/>
      </w:divBdr>
    </w:div>
    <w:div w:id="1597203152">
      <w:bodyDiv w:val="1"/>
      <w:marLeft w:val="0"/>
      <w:marRight w:val="0"/>
      <w:marTop w:val="0"/>
      <w:marBottom w:val="0"/>
      <w:divBdr>
        <w:top w:val="none" w:sz="0" w:space="0" w:color="auto"/>
        <w:left w:val="none" w:sz="0" w:space="0" w:color="auto"/>
        <w:bottom w:val="none" w:sz="0" w:space="0" w:color="auto"/>
        <w:right w:val="none" w:sz="0" w:space="0" w:color="auto"/>
      </w:divBdr>
    </w:div>
    <w:div w:id="1624965837">
      <w:bodyDiv w:val="1"/>
      <w:marLeft w:val="0"/>
      <w:marRight w:val="0"/>
      <w:marTop w:val="0"/>
      <w:marBottom w:val="0"/>
      <w:divBdr>
        <w:top w:val="none" w:sz="0" w:space="0" w:color="auto"/>
        <w:left w:val="none" w:sz="0" w:space="0" w:color="auto"/>
        <w:bottom w:val="none" w:sz="0" w:space="0" w:color="auto"/>
        <w:right w:val="none" w:sz="0" w:space="0" w:color="auto"/>
      </w:divBdr>
    </w:div>
    <w:div w:id="1672685041">
      <w:bodyDiv w:val="1"/>
      <w:marLeft w:val="0"/>
      <w:marRight w:val="0"/>
      <w:marTop w:val="0"/>
      <w:marBottom w:val="0"/>
      <w:divBdr>
        <w:top w:val="none" w:sz="0" w:space="0" w:color="auto"/>
        <w:left w:val="none" w:sz="0" w:space="0" w:color="auto"/>
        <w:bottom w:val="none" w:sz="0" w:space="0" w:color="auto"/>
        <w:right w:val="none" w:sz="0" w:space="0" w:color="auto"/>
      </w:divBdr>
    </w:div>
    <w:div w:id="1765027912">
      <w:bodyDiv w:val="1"/>
      <w:marLeft w:val="0"/>
      <w:marRight w:val="0"/>
      <w:marTop w:val="0"/>
      <w:marBottom w:val="0"/>
      <w:divBdr>
        <w:top w:val="none" w:sz="0" w:space="0" w:color="auto"/>
        <w:left w:val="none" w:sz="0" w:space="0" w:color="auto"/>
        <w:bottom w:val="none" w:sz="0" w:space="0" w:color="auto"/>
        <w:right w:val="none" w:sz="0" w:space="0" w:color="auto"/>
      </w:divBdr>
    </w:div>
    <w:div w:id="1770084802">
      <w:bodyDiv w:val="1"/>
      <w:marLeft w:val="0"/>
      <w:marRight w:val="0"/>
      <w:marTop w:val="0"/>
      <w:marBottom w:val="0"/>
      <w:divBdr>
        <w:top w:val="none" w:sz="0" w:space="0" w:color="auto"/>
        <w:left w:val="none" w:sz="0" w:space="0" w:color="auto"/>
        <w:bottom w:val="none" w:sz="0" w:space="0" w:color="auto"/>
        <w:right w:val="none" w:sz="0" w:space="0" w:color="auto"/>
      </w:divBdr>
    </w:div>
    <w:div w:id="1786147461">
      <w:bodyDiv w:val="1"/>
      <w:marLeft w:val="0"/>
      <w:marRight w:val="0"/>
      <w:marTop w:val="0"/>
      <w:marBottom w:val="0"/>
      <w:divBdr>
        <w:top w:val="none" w:sz="0" w:space="0" w:color="auto"/>
        <w:left w:val="none" w:sz="0" w:space="0" w:color="auto"/>
        <w:bottom w:val="none" w:sz="0" w:space="0" w:color="auto"/>
        <w:right w:val="none" w:sz="0" w:space="0" w:color="auto"/>
      </w:divBdr>
      <w:divsChild>
        <w:div w:id="1991670889">
          <w:marLeft w:val="0"/>
          <w:marRight w:val="0"/>
          <w:marTop w:val="0"/>
          <w:marBottom w:val="0"/>
          <w:divBdr>
            <w:top w:val="none" w:sz="0" w:space="0" w:color="auto"/>
            <w:left w:val="none" w:sz="0" w:space="0" w:color="auto"/>
            <w:bottom w:val="none" w:sz="0" w:space="0" w:color="auto"/>
            <w:right w:val="none" w:sz="0" w:space="0" w:color="auto"/>
          </w:divBdr>
        </w:div>
      </w:divsChild>
    </w:div>
    <w:div w:id="1840539741">
      <w:bodyDiv w:val="1"/>
      <w:marLeft w:val="0"/>
      <w:marRight w:val="0"/>
      <w:marTop w:val="0"/>
      <w:marBottom w:val="0"/>
      <w:divBdr>
        <w:top w:val="none" w:sz="0" w:space="0" w:color="auto"/>
        <w:left w:val="none" w:sz="0" w:space="0" w:color="auto"/>
        <w:bottom w:val="none" w:sz="0" w:space="0" w:color="auto"/>
        <w:right w:val="none" w:sz="0" w:space="0" w:color="auto"/>
      </w:divBdr>
      <w:divsChild>
        <w:div w:id="1958442939">
          <w:marLeft w:val="0"/>
          <w:marRight w:val="0"/>
          <w:marTop w:val="0"/>
          <w:marBottom w:val="0"/>
          <w:divBdr>
            <w:top w:val="none" w:sz="0" w:space="0" w:color="auto"/>
            <w:left w:val="none" w:sz="0" w:space="0" w:color="auto"/>
            <w:bottom w:val="none" w:sz="0" w:space="0" w:color="auto"/>
            <w:right w:val="none" w:sz="0" w:space="0" w:color="auto"/>
          </w:divBdr>
          <w:divsChild>
            <w:div w:id="17835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1444">
      <w:bodyDiv w:val="1"/>
      <w:marLeft w:val="0"/>
      <w:marRight w:val="0"/>
      <w:marTop w:val="0"/>
      <w:marBottom w:val="0"/>
      <w:divBdr>
        <w:top w:val="none" w:sz="0" w:space="0" w:color="auto"/>
        <w:left w:val="none" w:sz="0" w:space="0" w:color="auto"/>
        <w:bottom w:val="none" w:sz="0" w:space="0" w:color="auto"/>
        <w:right w:val="none" w:sz="0" w:space="0" w:color="auto"/>
      </w:divBdr>
      <w:divsChild>
        <w:div w:id="2072655285">
          <w:marLeft w:val="0"/>
          <w:marRight w:val="0"/>
          <w:marTop w:val="0"/>
          <w:marBottom w:val="0"/>
          <w:divBdr>
            <w:top w:val="none" w:sz="0" w:space="0" w:color="auto"/>
            <w:left w:val="none" w:sz="0" w:space="0" w:color="auto"/>
            <w:bottom w:val="none" w:sz="0" w:space="0" w:color="auto"/>
            <w:right w:val="none" w:sz="0" w:space="0" w:color="auto"/>
          </w:divBdr>
        </w:div>
      </w:divsChild>
    </w:div>
    <w:div w:id="1880623040">
      <w:bodyDiv w:val="1"/>
      <w:marLeft w:val="0"/>
      <w:marRight w:val="0"/>
      <w:marTop w:val="0"/>
      <w:marBottom w:val="0"/>
      <w:divBdr>
        <w:top w:val="none" w:sz="0" w:space="0" w:color="auto"/>
        <w:left w:val="none" w:sz="0" w:space="0" w:color="auto"/>
        <w:bottom w:val="none" w:sz="0" w:space="0" w:color="auto"/>
        <w:right w:val="none" w:sz="0" w:space="0" w:color="auto"/>
      </w:divBdr>
      <w:divsChild>
        <w:div w:id="1357727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7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2012515">
      <w:bodyDiv w:val="1"/>
      <w:marLeft w:val="0"/>
      <w:marRight w:val="0"/>
      <w:marTop w:val="0"/>
      <w:marBottom w:val="0"/>
      <w:divBdr>
        <w:top w:val="none" w:sz="0" w:space="0" w:color="auto"/>
        <w:left w:val="none" w:sz="0" w:space="0" w:color="auto"/>
        <w:bottom w:val="none" w:sz="0" w:space="0" w:color="auto"/>
        <w:right w:val="none" w:sz="0" w:space="0" w:color="auto"/>
      </w:divBdr>
    </w:div>
    <w:div w:id="2034186676">
      <w:bodyDiv w:val="1"/>
      <w:marLeft w:val="0"/>
      <w:marRight w:val="0"/>
      <w:marTop w:val="0"/>
      <w:marBottom w:val="0"/>
      <w:divBdr>
        <w:top w:val="none" w:sz="0" w:space="0" w:color="auto"/>
        <w:left w:val="none" w:sz="0" w:space="0" w:color="auto"/>
        <w:bottom w:val="none" w:sz="0" w:space="0" w:color="auto"/>
        <w:right w:val="none" w:sz="0" w:space="0" w:color="auto"/>
      </w:divBdr>
    </w:div>
    <w:div w:id="2043899282">
      <w:bodyDiv w:val="1"/>
      <w:marLeft w:val="0"/>
      <w:marRight w:val="0"/>
      <w:marTop w:val="0"/>
      <w:marBottom w:val="0"/>
      <w:divBdr>
        <w:top w:val="none" w:sz="0" w:space="0" w:color="auto"/>
        <w:left w:val="none" w:sz="0" w:space="0" w:color="auto"/>
        <w:bottom w:val="none" w:sz="0" w:space="0" w:color="auto"/>
        <w:right w:val="none" w:sz="0" w:space="0" w:color="auto"/>
      </w:divBdr>
    </w:div>
    <w:div w:id="2104450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khauser.com/books/97830356145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esco.org/en/unitwin/list?fq%5Bsm_unsc_field_ref_countries_label%5D%5B%5D=United+States+of+America&amp;date_from=&amp;date_to=&amp;op=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rkhauser.com/books/9783035611564"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jefferson.edu/institute-for-smart-and-healthy-cities.html" TargetMode="External"/><Relationship Id="rId1" Type="http://schemas.openxmlformats.org/officeDocument/2006/relationships/hyperlink" Target="mailto:Edgar.Stach@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972</Words>
  <Characters>6118</Characters>
  <Application>Microsoft Office Word</Application>
  <DocSecurity>0</DocSecurity>
  <Lines>142</Lines>
  <Paragraphs>82</Paragraphs>
  <ScaleCrop>false</ScaleCrop>
  <HeadingPairs>
    <vt:vector size="2" baseType="variant">
      <vt:variant>
        <vt:lpstr>Title</vt:lpstr>
      </vt:variant>
      <vt:variant>
        <vt:i4>1</vt:i4>
      </vt:variant>
    </vt:vector>
  </HeadingPairs>
  <TitlesOfParts>
    <vt:vector size="1" baseType="lpstr">
      <vt:lpstr>To</vt:lpstr>
    </vt:vector>
  </TitlesOfParts>
  <Company> </Company>
  <LinksUpToDate>false</LinksUpToDate>
  <CharactersWithSpaces>7008</CharactersWithSpaces>
  <SharedDoc>false</SharedDoc>
  <HLinks>
    <vt:vector size="36" baseType="variant">
      <vt:variant>
        <vt:i4>4587641</vt:i4>
      </vt:variant>
      <vt:variant>
        <vt:i4>12</vt:i4>
      </vt:variant>
      <vt:variant>
        <vt:i4>0</vt:i4>
      </vt:variant>
      <vt:variant>
        <vt:i4>5</vt:i4>
      </vt:variant>
      <vt:variant>
        <vt:lpwstr>http://utzero.utk.edu</vt:lpwstr>
      </vt:variant>
      <vt:variant>
        <vt:lpwstr/>
      </vt:variant>
      <vt:variant>
        <vt:i4>3014783</vt:i4>
      </vt:variant>
      <vt:variant>
        <vt:i4>9</vt:i4>
      </vt:variant>
      <vt:variant>
        <vt:i4>0</vt:i4>
      </vt:variant>
      <vt:variant>
        <vt:i4>5</vt:i4>
      </vt:variant>
      <vt:variant>
        <vt:lpwstr>http://livinglight.utk.edu</vt:lpwstr>
      </vt:variant>
      <vt:variant>
        <vt:lpwstr/>
      </vt:variant>
      <vt:variant>
        <vt:i4>8126532</vt:i4>
      </vt:variant>
      <vt:variant>
        <vt:i4>6</vt:i4>
      </vt:variant>
      <vt:variant>
        <vt:i4>0</vt:i4>
      </vt:variant>
      <vt:variant>
        <vt:i4>5</vt:i4>
      </vt:variant>
      <vt:variant>
        <vt:lpwstr>http://www.knoxnews.com/staff/larisa-brass/</vt:lpwstr>
      </vt:variant>
      <vt:variant>
        <vt:lpwstr/>
      </vt:variant>
      <vt:variant>
        <vt:i4>7012458</vt:i4>
      </vt:variant>
      <vt:variant>
        <vt:i4>3</vt:i4>
      </vt:variant>
      <vt:variant>
        <vt:i4>0</vt:i4>
      </vt:variant>
      <vt:variant>
        <vt:i4>5</vt:i4>
      </vt:variant>
      <vt:variant>
        <vt:lpwstr>http://www.amazon.com/Franca-Trubiano/e/B005VWMUM8/ref=ntt_athr_dp_pel_1</vt:lpwstr>
      </vt:variant>
      <vt:variant>
        <vt:lpwstr/>
      </vt:variant>
      <vt:variant>
        <vt:i4>6488175</vt:i4>
      </vt:variant>
      <vt:variant>
        <vt:i4>0</vt:i4>
      </vt:variant>
      <vt:variant>
        <vt:i4>0</vt:i4>
      </vt:variant>
      <vt:variant>
        <vt:i4>5</vt:i4>
      </vt:variant>
      <vt:variant>
        <vt:lpwstr>http://www.utsa.edu/architecture/arcc2009/about/about.html</vt:lpwstr>
      </vt:variant>
      <vt:variant>
        <vt:lpwstr/>
      </vt:variant>
      <vt:variant>
        <vt:i4>3735562</vt:i4>
      </vt:variant>
      <vt:variant>
        <vt:i4>0</vt:i4>
      </vt:variant>
      <vt:variant>
        <vt:i4>0</vt:i4>
      </vt:variant>
      <vt:variant>
        <vt:i4>5</vt:i4>
      </vt:variant>
      <vt:variant>
        <vt:lpwstr>mailto:stache@philau.edu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E. Stach</dc:creator>
  <cp:keywords/>
  <dc:description/>
  <cp:lastModifiedBy>Edgar Stach</cp:lastModifiedBy>
  <cp:revision>3</cp:revision>
  <cp:lastPrinted>2025-02-05T22:24:00Z</cp:lastPrinted>
  <dcterms:created xsi:type="dcterms:W3CDTF">2026-02-20T22:31:00Z</dcterms:created>
  <dcterms:modified xsi:type="dcterms:W3CDTF">2026-02-20T22:32:00Z</dcterms:modified>
</cp:coreProperties>
</file>